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B9C" w:rsidRPr="00B423EA" w:rsidRDefault="00B24B9C" w:rsidP="00B24B9C">
      <w:pPr>
        <w:spacing w:after="240"/>
        <w:ind w:left="720" w:hanging="120"/>
        <w:jc w:val="center"/>
        <w:rPr>
          <w:rStyle w:val="lev"/>
          <w:rFonts w:ascii="Times New Roman" w:hAnsi="Times New Roman" w:cs="Times New Roman"/>
          <w:b w:val="0"/>
          <w:sz w:val="28"/>
          <w:szCs w:val="28"/>
          <w:lang w:val="fr-BE"/>
        </w:rPr>
      </w:pPr>
      <w:r w:rsidRPr="00B423EA">
        <w:rPr>
          <w:rFonts w:ascii="Times New Roman" w:hAnsi="Times New Roman" w:cs="Times New Roman"/>
          <w:b/>
          <w:sz w:val="28"/>
          <w:szCs w:val="28"/>
          <w:lang w:val="fr-BE"/>
        </w:rPr>
        <w:t>Fourniture de matériels informatiques et d’équipements, avec prestations associées (installation, configuration, formation), pour le Datacenter du Ministère de l’Economie et des Finances du Bénin</w:t>
      </w:r>
    </w:p>
    <w:p w:rsidR="00B24B9C" w:rsidRPr="00B423EA" w:rsidRDefault="00B24B9C" w:rsidP="00B24B9C">
      <w:pPr>
        <w:spacing w:after="600"/>
        <w:jc w:val="center"/>
        <w:rPr>
          <w:rStyle w:val="lev"/>
          <w:rFonts w:ascii="Times New Roman" w:hAnsi="Times New Roman" w:cs="Times New Roman"/>
          <w:sz w:val="28"/>
          <w:szCs w:val="28"/>
          <w:lang w:val="fr-BE"/>
        </w:rPr>
      </w:pPr>
      <w:r w:rsidRPr="00B423EA">
        <w:rPr>
          <w:rStyle w:val="lev"/>
          <w:rFonts w:ascii="Times New Roman" w:hAnsi="Times New Roman" w:cs="Times New Roman"/>
          <w:sz w:val="28"/>
          <w:szCs w:val="28"/>
          <w:lang w:val="fr-BE"/>
        </w:rPr>
        <w:t>Coton</w:t>
      </w:r>
      <w:bookmarkStart w:id="0" w:name="_GoBack"/>
      <w:bookmarkEnd w:id="0"/>
      <w:r w:rsidRPr="00B423EA">
        <w:rPr>
          <w:rStyle w:val="lev"/>
          <w:rFonts w:ascii="Times New Roman" w:hAnsi="Times New Roman" w:cs="Times New Roman"/>
          <w:sz w:val="28"/>
          <w:szCs w:val="28"/>
          <w:lang w:val="fr-BE"/>
        </w:rPr>
        <w:t xml:space="preserve">ou </w:t>
      </w:r>
      <w:r w:rsidR="000E1E01" w:rsidRPr="00B423EA">
        <w:rPr>
          <w:rStyle w:val="lev"/>
          <w:rFonts w:ascii="Times New Roman" w:hAnsi="Times New Roman" w:cs="Times New Roman"/>
          <w:sz w:val="28"/>
          <w:szCs w:val="28"/>
          <w:lang w:val="fr-BE"/>
        </w:rPr>
        <w:t>–</w:t>
      </w:r>
      <w:r w:rsidRPr="00B423EA">
        <w:rPr>
          <w:rStyle w:val="lev"/>
          <w:rFonts w:ascii="Times New Roman" w:hAnsi="Times New Roman" w:cs="Times New Roman"/>
          <w:sz w:val="28"/>
          <w:szCs w:val="28"/>
          <w:lang w:val="fr-BE"/>
        </w:rPr>
        <w:t xml:space="preserve"> Bénin</w:t>
      </w:r>
    </w:p>
    <w:p w:rsidR="000E1E01" w:rsidRPr="00B423EA" w:rsidRDefault="000E1E01" w:rsidP="000E1E01">
      <w:pPr>
        <w:widowControl w:val="0"/>
        <w:tabs>
          <w:tab w:val="left" w:pos="709"/>
        </w:tabs>
        <w:spacing w:before="100" w:after="10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fr-BE"/>
        </w:rPr>
      </w:pPr>
      <w:r w:rsidRPr="00B423EA">
        <w:rPr>
          <w:rFonts w:ascii="Times New Roman" w:hAnsi="Times New Roman" w:cs="Times New Roman"/>
          <w:sz w:val="28"/>
          <w:szCs w:val="28"/>
          <w:lang w:val="fr-BE"/>
        </w:rPr>
        <w:t xml:space="preserve">Référence de publication : </w:t>
      </w:r>
      <w:r w:rsidRPr="00B423EA">
        <w:rPr>
          <w:rFonts w:ascii="Times New Roman" w:hAnsi="Times New Roman" w:cs="Times New Roman"/>
          <w:b/>
          <w:sz w:val="28"/>
          <w:szCs w:val="28"/>
          <w:lang w:val="fr-BE"/>
        </w:rPr>
        <w:t>EuropeAid/138908/IH/SUP/BJ</w:t>
      </w:r>
    </w:p>
    <w:p w:rsidR="007475FA" w:rsidRDefault="007475FA" w:rsidP="00B24B9C">
      <w:pPr>
        <w:jc w:val="center"/>
        <w:rPr>
          <w:rFonts w:ascii="Times New Roman" w:hAnsi="Times New Roman" w:cs="Times New Roman"/>
          <w:b/>
          <w:noProof/>
          <w:sz w:val="36"/>
          <w:szCs w:val="36"/>
          <w:lang w:val="fr-BE" w:eastAsia="en-GB"/>
        </w:rPr>
      </w:pPr>
    </w:p>
    <w:p w:rsidR="00B24B9C" w:rsidRPr="00B423EA" w:rsidRDefault="00B24B9C" w:rsidP="00B24B9C">
      <w:pPr>
        <w:jc w:val="center"/>
        <w:rPr>
          <w:rFonts w:ascii="Times New Roman" w:hAnsi="Times New Roman" w:cs="Times New Roman"/>
          <w:b/>
          <w:noProof/>
          <w:sz w:val="36"/>
          <w:szCs w:val="36"/>
          <w:lang w:val="fr-BE" w:eastAsia="en-GB"/>
        </w:rPr>
      </w:pPr>
      <w:r w:rsidRPr="00B423EA">
        <w:rPr>
          <w:rFonts w:ascii="Times New Roman" w:hAnsi="Times New Roman" w:cs="Times New Roman"/>
          <w:b/>
          <w:noProof/>
          <w:sz w:val="36"/>
          <w:szCs w:val="36"/>
          <w:lang w:val="fr-BE" w:eastAsia="en-GB"/>
        </w:rPr>
        <w:t>QUESTIONS - REPONSES</w:t>
      </w:r>
    </w:p>
    <w:p w:rsidR="00493E58" w:rsidRPr="00B423EA" w:rsidRDefault="00493E58" w:rsidP="0094316D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lang w:val="fr-BE"/>
        </w:rPr>
      </w:pPr>
      <w:r w:rsidRPr="00B423EA">
        <w:rPr>
          <w:rFonts w:ascii="Times New Roman" w:hAnsi="Times New Roman" w:cs="Times New Roman"/>
          <w:b/>
          <w:bCs/>
          <w:lang w:val="fr-BE"/>
        </w:rPr>
        <w:t>Première série de questions</w:t>
      </w:r>
    </w:p>
    <w:p w:rsidR="00B24B9C" w:rsidRPr="00B423EA" w:rsidRDefault="00493E58" w:rsidP="00B24B9C">
      <w:pPr>
        <w:spacing w:before="100" w:beforeAutospacing="1" w:after="100" w:afterAutospacing="1"/>
        <w:rPr>
          <w:rFonts w:ascii="Times New Roman" w:hAnsi="Times New Roman" w:cs="Times New Roman"/>
          <w:lang w:val="fr-BE"/>
        </w:rPr>
      </w:pPr>
      <w:r w:rsidRPr="00B423EA">
        <w:rPr>
          <w:rFonts w:ascii="Times New Roman" w:hAnsi="Times New Roman" w:cs="Times New Roman"/>
          <w:bCs/>
          <w:lang w:val="fr-BE"/>
        </w:rPr>
        <w:t>Q1 : P</w:t>
      </w:r>
      <w:r w:rsidR="00B24B9C" w:rsidRPr="00B423EA">
        <w:rPr>
          <w:rFonts w:ascii="Times New Roman" w:hAnsi="Times New Roman" w:cs="Times New Roman"/>
          <w:bCs/>
          <w:lang w:val="fr-BE"/>
        </w:rPr>
        <w:t xml:space="preserve">our le Lot 1, concernant le Kit KVM (Ecran, commutateur, câbles) faut-il proposer un rack ? </w:t>
      </w:r>
    </w:p>
    <w:p w:rsidR="00B24B9C" w:rsidRPr="00B423EA" w:rsidRDefault="00493E58">
      <w:pPr>
        <w:rPr>
          <w:rFonts w:ascii="Times New Roman" w:hAnsi="Times New Roman" w:cs="Times New Roman"/>
          <w:b/>
          <w:noProof/>
          <w:lang w:val="fr-BE" w:eastAsia="en-GB"/>
        </w:rPr>
      </w:pPr>
      <w:r w:rsidRPr="00B423EA">
        <w:rPr>
          <w:rFonts w:ascii="Times New Roman" w:hAnsi="Times New Roman" w:cs="Times New Roman"/>
          <w:b/>
          <w:noProof/>
          <w:lang w:val="fr-BE" w:eastAsia="en-GB"/>
        </w:rPr>
        <w:t>Réponse : oui</w:t>
      </w:r>
    </w:p>
    <w:p w:rsidR="004964B1" w:rsidRPr="00B423EA" w:rsidRDefault="00493E58">
      <w:pPr>
        <w:rPr>
          <w:rFonts w:ascii="Times New Roman" w:hAnsi="Times New Roman" w:cs="Times New Roman"/>
          <w:noProof/>
          <w:lang w:val="fr-BE" w:eastAsia="en-GB"/>
        </w:rPr>
      </w:pPr>
      <w:r w:rsidRPr="00B423EA">
        <w:rPr>
          <w:rFonts w:ascii="Times New Roman" w:hAnsi="Times New Roman" w:cs="Times New Roman"/>
          <w:noProof/>
          <w:lang w:val="fr-BE" w:eastAsia="en-GB"/>
        </w:rPr>
        <w:t>Q2</w:t>
      </w:r>
      <w:r w:rsidR="00B24B9C" w:rsidRPr="00B423EA">
        <w:rPr>
          <w:rFonts w:ascii="Times New Roman" w:hAnsi="Times New Roman" w:cs="Times New Roman"/>
          <w:noProof/>
          <w:lang w:val="fr-BE" w:eastAsia="en-GB"/>
        </w:rPr>
        <w:t xml:space="preserve">- </w:t>
      </w:r>
      <w:r w:rsidRPr="00B423EA">
        <w:rPr>
          <w:rFonts w:ascii="Times New Roman" w:hAnsi="Times New Roman" w:cs="Times New Roman"/>
          <w:noProof/>
          <w:lang w:val="fr-BE" w:eastAsia="en-GB"/>
        </w:rPr>
        <w:t>Pour le lot 1, concernant les baies de stockage ?</w:t>
      </w:r>
      <w:r w:rsidR="00B24B9C" w:rsidRPr="00B423EA">
        <w:rPr>
          <w:rFonts w:ascii="Times New Roman" w:hAnsi="Times New Roman" w:cs="Times New Roman"/>
          <w:noProof/>
          <w:lang w:val="fr-BE" w:eastAsia="en-GB"/>
        </w:rPr>
        <w:t xml:space="preserve">  </w:t>
      </w:r>
    </w:p>
    <w:p w:rsidR="00A52B7E" w:rsidRPr="00B423EA" w:rsidRDefault="00A52B7E">
      <w:pPr>
        <w:rPr>
          <w:rFonts w:ascii="Times New Roman" w:hAnsi="Times New Roman" w:cs="Times New Roman"/>
          <w:noProof/>
          <w:lang w:val="fr-BE" w:eastAsia="en-GB"/>
        </w:rPr>
      </w:pPr>
      <w:r w:rsidRPr="00B423EA">
        <w:rPr>
          <w:rFonts w:ascii="Times New Roman" w:hAnsi="Times New Roman" w:cs="Times New Roman"/>
          <w:noProof/>
          <w:lang w:val="fr-BE" w:eastAsia="en-GB"/>
        </w:rPr>
        <w:t>1- Les baies sont sur le même site ou non</w:t>
      </w:r>
      <w:r w:rsidR="00493E58" w:rsidRPr="00B423EA">
        <w:rPr>
          <w:rFonts w:ascii="Times New Roman" w:hAnsi="Times New Roman" w:cs="Times New Roman"/>
          <w:noProof/>
          <w:lang w:val="fr-BE" w:eastAsia="en-GB"/>
        </w:rPr>
        <w:t xml:space="preserve"> ?</w:t>
      </w:r>
    </w:p>
    <w:p w:rsidR="00493E58" w:rsidRPr="00B423EA" w:rsidRDefault="00493E58">
      <w:pPr>
        <w:rPr>
          <w:rFonts w:ascii="Times New Roman" w:hAnsi="Times New Roman" w:cs="Times New Roman"/>
          <w:b/>
          <w:noProof/>
          <w:lang w:val="fr-BE" w:eastAsia="en-GB"/>
        </w:rPr>
      </w:pPr>
      <w:r w:rsidRPr="00B423EA">
        <w:rPr>
          <w:rFonts w:ascii="Times New Roman" w:hAnsi="Times New Roman" w:cs="Times New Roman"/>
          <w:b/>
          <w:noProof/>
          <w:lang w:val="fr-BE" w:eastAsia="en-GB"/>
        </w:rPr>
        <w:t xml:space="preserve">Réponse : </w:t>
      </w:r>
      <w:r w:rsidRPr="00B423EA">
        <w:rPr>
          <w:rFonts w:ascii="Times New Roman" w:hAnsi="Times New Roman" w:cs="Times New Roman"/>
          <w:b/>
          <w:lang w:val="fr-BE"/>
        </w:rPr>
        <w:t>Oui les baies sont sur le même site</w:t>
      </w:r>
    </w:p>
    <w:p w:rsidR="00A52B7E" w:rsidRPr="00B423EA" w:rsidRDefault="00A52B7E">
      <w:pPr>
        <w:rPr>
          <w:rFonts w:ascii="Times New Roman" w:hAnsi="Times New Roman" w:cs="Times New Roman"/>
          <w:noProof/>
          <w:lang w:val="fr-BE" w:eastAsia="en-GB"/>
        </w:rPr>
      </w:pPr>
      <w:r w:rsidRPr="00B423EA">
        <w:rPr>
          <w:rFonts w:ascii="Times New Roman" w:hAnsi="Times New Roman" w:cs="Times New Roman"/>
          <w:noProof/>
          <w:lang w:val="fr-BE" w:eastAsia="en-GB"/>
        </w:rPr>
        <w:t>2- Si non, quel est la distance entre les 2 baies</w:t>
      </w:r>
      <w:r w:rsidR="00493E58" w:rsidRPr="00B423EA">
        <w:rPr>
          <w:rFonts w:ascii="Times New Roman" w:hAnsi="Times New Roman" w:cs="Times New Roman"/>
          <w:noProof/>
          <w:lang w:val="fr-BE" w:eastAsia="en-GB"/>
        </w:rPr>
        <w:t xml:space="preserve"> ?</w:t>
      </w:r>
    </w:p>
    <w:p w:rsidR="00493E58" w:rsidRPr="00B423EA" w:rsidRDefault="00493E58" w:rsidP="00493E58">
      <w:pPr>
        <w:rPr>
          <w:rFonts w:ascii="Times New Roman" w:hAnsi="Times New Roman" w:cs="Times New Roman"/>
          <w:b/>
          <w:noProof/>
          <w:lang w:val="fr-BE" w:eastAsia="en-GB"/>
        </w:rPr>
      </w:pPr>
      <w:r w:rsidRPr="00B423EA">
        <w:rPr>
          <w:rFonts w:ascii="Times New Roman" w:hAnsi="Times New Roman" w:cs="Times New Roman"/>
          <w:b/>
          <w:noProof/>
          <w:lang w:val="fr-BE" w:eastAsia="en-GB"/>
        </w:rPr>
        <w:t xml:space="preserve">Réponse : </w:t>
      </w:r>
      <w:r w:rsidRPr="00B423EA">
        <w:rPr>
          <w:rFonts w:ascii="Times New Roman" w:hAnsi="Times New Roman" w:cs="Times New Roman"/>
          <w:b/>
          <w:lang w:val="fr-BE"/>
        </w:rPr>
        <w:t>N/R</w:t>
      </w:r>
    </w:p>
    <w:p w:rsidR="00A52B7E" w:rsidRPr="00B423EA" w:rsidRDefault="00A52B7E">
      <w:pPr>
        <w:rPr>
          <w:rFonts w:ascii="Times New Roman" w:hAnsi="Times New Roman" w:cs="Times New Roman"/>
          <w:noProof/>
          <w:lang w:val="fr-BE" w:eastAsia="en-GB"/>
        </w:rPr>
      </w:pPr>
      <w:r w:rsidRPr="00B423EA">
        <w:rPr>
          <w:rFonts w:ascii="Times New Roman" w:hAnsi="Times New Roman" w:cs="Times New Roman"/>
          <w:noProof/>
          <w:lang w:val="fr-BE" w:eastAsia="en-GB"/>
        </w:rPr>
        <w:t>3- Il y a</w:t>
      </w:r>
      <w:r w:rsidR="000533EF" w:rsidRPr="00B423EA">
        <w:rPr>
          <w:rFonts w:ascii="Times New Roman" w:hAnsi="Times New Roman" w:cs="Times New Roman"/>
          <w:noProof/>
          <w:lang w:val="fr-BE" w:eastAsia="en-GB"/>
        </w:rPr>
        <w:t xml:space="preserve"> </w:t>
      </w:r>
      <w:r w:rsidRPr="00B423EA">
        <w:rPr>
          <w:rFonts w:ascii="Times New Roman" w:hAnsi="Times New Roman" w:cs="Times New Roman"/>
          <w:noProof/>
          <w:lang w:val="fr-BE" w:eastAsia="en-GB"/>
        </w:rPr>
        <w:t xml:space="preserve">t-il une réplication ente les 2 sites </w:t>
      </w:r>
      <w:r w:rsidR="00493E58" w:rsidRPr="00B423EA">
        <w:rPr>
          <w:rFonts w:ascii="Times New Roman" w:hAnsi="Times New Roman" w:cs="Times New Roman"/>
          <w:noProof/>
          <w:lang w:val="fr-BE" w:eastAsia="en-GB"/>
        </w:rPr>
        <w:t>?</w:t>
      </w:r>
    </w:p>
    <w:p w:rsidR="00493E58" w:rsidRPr="00B423EA" w:rsidRDefault="00493E58" w:rsidP="00493E58">
      <w:pPr>
        <w:rPr>
          <w:rFonts w:ascii="Times New Roman" w:hAnsi="Times New Roman" w:cs="Times New Roman"/>
          <w:b/>
          <w:noProof/>
          <w:lang w:val="fr-BE" w:eastAsia="en-GB"/>
        </w:rPr>
      </w:pPr>
      <w:r w:rsidRPr="00B423EA">
        <w:rPr>
          <w:rFonts w:ascii="Times New Roman" w:hAnsi="Times New Roman" w:cs="Times New Roman"/>
          <w:b/>
          <w:noProof/>
          <w:lang w:val="fr-BE" w:eastAsia="en-GB"/>
        </w:rPr>
        <w:t xml:space="preserve">Réponse : </w:t>
      </w:r>
      <w:r w:rsidRPr="00B423EA">
        <w:rPr>
          <w:rFonts w:ascii="Times New Roman" w:hAnsi="Times New Roman" w:cs="Times New Roman"/>
          <w:b/>
          <w:lang w:val="fr-BE"/>
        </w:rPr>
        <w:t>N/R</w:t>
      </w:r>
    </w:p>
    <w:p w:rsidR="000533EF" w:rsidRPr="00B423EA" w:rsidRDefault="000533EF">
      <w:pPr>
        <w:rPr>
          <w:rFonts w:ascii="Times New Roman" w:hAnsi="Times New Roman" w:cs="Times New Roman"/>
          <w:noProof/>
          <w:lang w:val="fr-BE" w:eastAsia="en-GB"/>
        </w:rPr>
      </w:pPr>
      <w:r w:rsidRPr="00B423EA">
        <w:rPr>
          <w:rFonts w:ascii="Times New Roman" w:hAnsi="Times New Roman" w:cs="Times New Roman"/>
          <w:noProof/>
          <w:lang w:val="fr-BE" w:eastAsia="en-GB"/>
        </w:rPr>
        <w:t xml:space="preserve">4- Quel est le type de lien entre les 2 sites </w:t>
      </w:r>
      <w:r w:rsidR="00493E58" w:rsidRPr="00B423EA">
        <w:rPr>
          <w:rFonts w:ascii="Times New Roman" w:hAnsi="Times New Roman" w:cs="Times New Roman"/>
          <w:noProof/>
          <w:lang w:val="fr-BE" w:eastAsia="en-GB"/>
        </w:rPr>
        <w:t>?</w:t>
      </w:r>
    </w:p>
    <w:p w:rsidR="00493E58" w:rsidRPr="00B423EA" w:rsidRDefault="00493E58" w:rsidP="00493E58">
      <w:pPr>
        <w:rPr>
          <w:rFonts w:ascii="Times New Roman" w:hAnsi="Times New Roman" w:cs="Times New Roman"/>
          <w:b/>
          <w:noProof/>
          <w:lang w:val="fr-BE" w:eastAsia="en-GB"/>
        </w:rPr>
      </w:pPr>
      <w:r w:rsidRPr="00B423EA">
        <w:rPr>
          <w:rFonts w:ascii="Times New Roman" w:hAnsi="Times New Roman" w:cs="Times New Roman"/>
          <w:b/>
          <w:noProof/>
          <w:lang w:val="fr-BE" w:eastAsia="en-GB"/>
        </w:rPr>
        <w:t xml:space="preserve">Réponse : </w:t>
      </w:r>
      <w:r w:rsidRPr="00B423EA">
        <w:rPr>
          <w:rFonts w:ascii="Times New Roman" w:hAnsi="Times New Roman" w:cs="Times New Roman"/>
          <w:b/>
          <w:lang w:val="fr-BE"/>
        </w:rPr>
        <w:t>N/R</w:t>
      </w:r>
    </w:p>
    <w:p w:rsidR="000533EF" w:rsidRPr="00B423EA" w:rsidRDefault="000533EF">
      <w:pPr>
        <w:rPr>
          <w:rFonts w:ascii="Times New Roman" w:hAnsi="Times New Roman" w:cs="Times New Roman"/>
          <w:noProof/>
          <w:lang w:val="fr-BE" w:eastAsia="en-GB"/>
        </w:rPr>
      </w:pPr>
      <w:r w:rsidRPr="00B423EA">
        <w:rPr>
          <w:rFonts w:ascii="Times New Roman" w:hAnsi="Times New Roman" w:cs="Times New Roman"/>
          <w:noProof/>
          <w:lang w:val="fr-BE" w:eastAsia="en-GB"/>
        </w:rPr>
        <w:t>5- Pour le point VSAN, faut il proposer les licences ou bien juste considérer qu'elles doivent être supportées ?</w:t>
      </w:r>
    </w:p>
    <w:p w:rsidR="000533EF" w:rsidRPr="00B423EA" w:rsidRDefault="00493E58">
      <w:pPr>
        <w:rPr>
          <w:rFonts w:ascii="Times New Roman" w:hAnsi="Times New Roman" w:cs="Times New Roman"/>
          <w:b/>
          <w:noProof/>
          <w:lang w:val="fr-BE" w:eastAsia="en-GB"/>
        </w:rPr>
      </w:pPr>
      <w:r w:rsidRPr="00B423EA">
        <w:rPr>
          <w:rFonts w:ascii="Times New Roman" w:hAnsi="Times New Roman" w:cs="Times New Roman"/>
          <w:b/>
          <w:noProof/>
          <w:lang w:val="fr-BE" w:eastAsia="en-GB"/>
        </w:rPr>
        <w:t>Réponse : Elle doit être juste supportée, car la technologie de virtualisation utilisée l’intègre en terme de gestion des disques</w:t>
      </w:r>
    </w:p>
    <w:p w:rsidR="000533EF" w:rsidRPr="00B423EA" w:rsidRDefault="000533EF">
      <w:pPr>
        <w:rPr>
          <w:rFonts w:ascii="Times New Roman" w:hAnsi="Times New Roman" w:cs="Times New Roman"/>
          <w:noProof/>
          <w:lang w:val="fr-BE" w:eastAsia="en-GB"/>
        </w:rPr>
      </w:pPr>
      <w:r w:rsidRPr="00B423EA">
        <w:rPr>
          <w:rFonts w:ascii="Times New Roman" w:hAnsi="Times New Roman" w:cs="Times New Roman"/>
          <w:noProof/>
          <w:lang w:val="fr-BE" w:eastAsia="en-GB"/>
        </w:rPr>
        <w:t>6-  Pour le lot 1 concernant l'article 1.7 : 4 ports SFPs sont demandés par switch, est ce que nous proposons des modules SFPs ?</w:t>
      </w:r>
    </w:p>
    <w:p w:rsidR="00493E58" w:rsidRPr="00B423EA" w:rsidRDefault="00493E58" w:rsidP="00493E58">
      <w:pPr>
        <w:rPr>
          <w:rFonts w:ascii="Times New Roman" w:hAnsi="Times New Roman" w:cs="Times New Roman"/>
          <w:b/>
          <w:lang w:val="fr-BE"/>
        </w:rPr>
      </w:pPr>
      <w:r w:rsidRPr="00B423EA">
        <w:rPr>
          <w:rFonts w:ascii="Times New Roman" w:hAnsi="Times New Roman" w:cs="Times New Roman"/>
          <w:b/>
          <w:lang w:val="fr-BE"/>
        </w:rPr>
        <w:t>Réponse : Il faudra prendre en compte les modules SFP, le type est multimode, 6 modules par switch (LC/LC - 50/125um)  (</w:t>
      </w:r>
      <w:proofErr w:type="spellStart"/>
      <w:r w:rsidRPr="00B423EA">
        <w:rPr>
          <w:rFonts w:ascii="Times New Roman" w:hAnsi="Times New Roman" w:cs="Times New Roman"/>
          <w:b/>
          <w:lang w:val="fr-BE"/>
        </w:rPr>
        <w:t>glc</w:t>
      </w:r>
      <w:proofErr w:type="spellEnd"/>
      <w:r w:rsidRPr="00B423EA">
        <w:rPr>
          <w:rFonts w:ascii="Times New Roman" w:hAnsi="Times New Roman" w:cs="Times New Roman"/>
          <w:b/>
          <w:lang w:val="fr-BE"/>
        </w:rPr>
        <w:t>-</w:t>
      </w:r>
      <w:proofErr w:type="spellStart"/>
      <w:r w:rsidRPr="00B423EA">
        <w:rPr>
          <w:rFonts w:ascii="Times New Roman" w:hAnsi="Times New Roman" w:cs="Times New Roman"/>
          <w:b/>
          <w:lang w:val="fr-BE"/>
        </w:rPr>
        <w:t>sx</w:t>
      </w:r>
      <w:proofErr w:type="spellEnd"/>
      <w:r w:rsidRPr="00B423EA">
        <w:rPr>
          <w:rFonts w:ascii="Times New Roman" w:hAnsi="Times New Roman" w:cs="Times New Roman"/>
          <w:b/>
          <w:lang w:val="fr-BE"/>
        </w:rPr>
        <w:t>-mm)</w:t>
      </w:r>
    </w:p>
    <w:p w:rsidR="00843D40" w:rsidRPr="00843D40" w:rsidRDefault="00843D40" w:rsidP="00843D40">
      <w:pPr>
        <w:rPr>
          <w:rFonts w:eastAsia="Times New Roman"/>
          <w:lang w:val="fr-BE"/>
        </w:rPr>
      </w:pPr>
    </w:p>
    <w:p w:rsidR="00843D40" w:rsidRPr="00843D40" w:rsidRDefault="00843D40" w:rsidP="00843D40">
      <w:pPr>
        <w:rPr>
          <w:rFonts w:eastAsia="Times New Roman"/>
          <w:lang w:val="fr-BE"/>
        </w:rPr>
      </w:pPr>
    </w:p>
    <w:p w:rsidR="000533EF" w:rsidRPr="00B423EA" w:rsidRDefault="000533EF">
      <w:pPr>
        <w:rPr>
          <w:rFonts w:ascii="Times New Roman" w:hAnsi="Times New Roman" w:cs="Times New Roman"/>
          <w:noProof/>
          <w:lang w:val="fr-BE" w:eastAsia="en-GB"/>
        </w:rPr>
      </w:pPr>
    </w:p>
    <w:p w:rsidR="000533EF" w:rsidRPr="00B423EA" w:rsidRDefault="000533EF">
      <w:pPr>
        <w:rPr>
          <w:rFonts w:ascii="Times New Roman" w:hAnsi="Times New Roman" w:cs="Times New Roman"/>
          <w:noProof/>
          <w:lang w:val="fr-BE" w:eastAsia="en-GB"/>
        </w:rPr>
      </w:pPr>
      <w:r w:rsidRPr="00B423EA">
        <w:rPr>
          <w:rFonts w:ascii="Times New Roman" w:hAnsi="Times New Roman" w:cs="Times New Roman"/>
          <w:noProof/>
          <w:lang w:val="fr-BE" w:eastAsia="en-GB"/>
        </w:rPr>
        <w:t>7 Pour le lot 1 concernant l'article 1.8 : 12 ports 10 Gigabits Ethernet sont demandés par switch, c'est du 10 G FIBRE OU 10 G CUIVRE (RJ45) ?</w:t>
      </w:r>
    </w:p>
    <w:p w:rsidR="00A52B7E" w:rsidRPr="00B423EA" w:rsidRDefault="000533EF">
      <w:pPr>
        <w:rPr>
          <w:rFonts w:ascii="Times New Roman" w:hAnsi="Times New Roman" w:cs="Times New Roman"/>
          <w:noProof/>
          <w:lang w:val="fr-BE" w:eastAsia="en-GB"/>
        </w:rPr>
      </w:pPr>
      <w:r w:rsidRPr="00B423EA">
        <w:rPr>
          <w:rFonts w:ascii="Times New Roman" w:hAnsi="Times New Roman" w:cs="Times New Roman"/>
          <w:noProof/>
          <w:lang w:val="fr-BE" w:eastAsia="en-GB"/>
        </w:rPr>
        <w:tab/>
        <w:t>a- si c'est fibre, on propose des modules SFP 10 G ?</w:t>
      </w:r>
    </w:p>
    <w:p w:rsidR="000533EF" w:rsidRPr="00B423EA" w:rsidRDefault="000533EF">
      <w:pPr>
        <w:rPr>
          <w:rFonts w:ascii="Times New Roman" w:hAnsi="Times New Roman" w:cs="Times New Roman"/>
          <w:noProof/>
          <w:lang w:val="fr-BE" w:eastAsia="en-GB"/>
        </w:rPr>
      </w:pPr>
      <w:r w:rsidRPr="00B423EA">
        <w:rPr>
          <w:rFonts w:ascii="Times New Roman" w:hAnsi="Times New Roman" w:cs="Times New Roman"/>
          <w:noProof/>
          <w:lang w:val="fr-BE" w:eastAsia="en-GB"/>
        </w:rPr>
        <w:tab/>
        <w:t>b- si oui, quantité par switch et type (multimode ou singlemode) ?</w:t>
      </w:r>
    </w:p>
    <w:p w:rsidR="000533EF" w:rsidRPr="00B423EA" w:rsidRDefault="000533EF" w:rsidP="000533EF">
      <w:pPr>
        <w:ind w:left="1440"/>
        <w:rPr>
          <w:rFonts w:ascii="Times New Roman" w:hAnsi="Times New Roman" w:cs="Times New Roman"/>
          <w:noProof/>
          <w:lang w:val="fr-BE" w:eastAsia="en-GB"/>
        </w:rPr>
      </w:pPr>
      <w:r w:rsidRPr="00B423EA">
        <w:rPr>
          <w:rFonts w:ascii="Times New Roman" w:hAnsi="Times New Roman" w:cs="Times New Roman"/>
          <w:noProof/>
          <w:lang w:val="fr-BE" w:eastAsia="en-GB"/>
        </w:rPr>
        <w:t>Pour l'article 1.8 : 4 ports SFPs sont demandés par switch; on propose des modules SFPs ?</w:t>
      </w:r>
    </w:p>
    <w:p w:rsidR="000533EF" w:rsidRPr="00B423EA" w:rsidRDefault="000533EF" w:rsidP="000533EF">
      <w:pPr>
        <w:rPr>
          <w:rFonts w:ascii="Times New Roman" w:hAnsi="Times New Roman" w:cs="Times New Roman"/>
          <w:noProof/>
          <w:lang w:val="fr-BE" w:eastAsia="en-GB"/>
        </w:rPr>
      </w:pPr>
      <w:r w:rsidRPr="00B423EA">
        <w:rPr>
          <w:rFonts w:ascii="Times New Roman" w:hAnsi="Times New Roman" w:cs="Times New Roman"/>
          <w:noProof/>
          <w:lang w:val="fr-BE" w:eastAsia="en-GB"/>
        </w:rPr>
        <w:tab/>
        <w:t>c- Si oui, quantité par switch et type (multimode ou singlemode) ?</w:t>
      </w:r>
    </w:p>
    <w:p w:rsidR="00493E58" w:rsidRPr="00B423EA" w:rsidRDefault="00493E58" w:rsidP="000533EF">
      <w:pPr>
        <w:rPr>
          <w:rFonts w:ascii="Times New Roman" w:hAnsi="Times New Roman" w:cs="Times New Roman"/>
          <w:b/>
          <w:lang w:val="fr-BE"/>
        </w:rPr>
      </w:pPr>
      <w:r w:rsidRPr="00B423EA">
        <w:rPr>
          <w:rFonts w:ascii="Times New Roman" w:hAnsi="Times New Roman" w:cs="Times New Roman"/>
          <w:b/>
          <w:lang w:val="fr-BE"/>
        </w:rPr>
        <w:t xml:space="preserve">Réponses : </w:t>
      </w:r>
    </w:p>
    <w:p w:rsidR="00493E58" w:rsidRPr="00B423EA" w:rsidRDefault="00493E58" w:rsidP="00493E58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423EA">
        <w:rPr>
          <w:rFonts w:ascii="Times New Roman" w:hAnsi="Times New Roman" w:cs="Times New Roman"/>
          <w:b/>
        </w:rPr>
        <w:t xml:space="preserve">10G Fibre / </w:t>
      </w:r>
    </w:p>
    <w:p w:rsidR="00493E58" w:rsidRPr="00B423EA" w:rsidRDefault="00493E58" w:rsidP="00493E58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423EA">
        <w:rPr>
          <w:rFonts w:ascii="Times New Roman" w:hAnsi="Times New Roman" w:cs="Times New Roman"/>
          <w:b/>
        </w:rPr>
        <w:t>oui proposer 12 modules SFP par Switch. Ne plus tenir compte des 4 ports SFP</w:t>
      </w:r>
    </w:p>
    <w:p w:rsidR="00A52B7E" w:rsidRPr="00B423EA" w:rsidRDefault="00A52B7E">
      <w:pPr>
        <w:rPr>
          <w:rFonts w:ascii="Times New Roman" w:hAnsi="Times New Roman" w:cs="Times New Roman"/>
          <w:noProof/>
          <w:lang w:val="fr-FR" w:eastAsia="en-GB"/>
        </w:rPr>
      </w:pPr>
    </w:p>
    <w:p w:rsidR="00B24B9C" w:rsidRPr="00B423EA" w:rsidRDefault="00B24B9C" w:rsidP="0094316D">
      <w:pPr>
        <w:jc w:val="center"/>
        <w:rPr>
          <w:rFonts w:ascii="Times New Roman" w:hAnsi="Times New Roman" w:cs="Times New Roman"/>
          <w:b/>
          <w:lang w:val="fr-BE"/>
        </w:rPr>
      </w:pPr>
      <w:r w:rsidRPr="00B423EA">
        <w:rPr>
          <w:rFonts w:ascii="Times New Roman" w:hAnsi="Times New Roman" w:cs="Times New Roman"/>
          <w:b/>
          <w:lang w:val="fr-BE"/>
        </w:rPr>
        <w:t>Deuxième série</w:t>
      </w:r>
      <w:r w:rsidR="00493E58" w:rsidRPr="00B423EA">
        <w:rPr>
          <w:rFonts w:ascii="Times New Roman" w:hAnsi="Times New Roman" w:cs="Times New Roman"/>
          <w:b/>
          <w:lang w:val="fr-BE"/>
        </w:rPr>
        <w:t xml:space="preserve"> des questions</w:t>
      </w:r>
    </w:p>
    <w:p w:rsidR="00B24B9C" w:rsidRPr="00B423EA" w:rsidRDefault="00B24B9C">
      <w:pPr>
        <w:rPr>
          <w:rFonts w:ascii="Times New Roman" w:hAnsi="Times New Roman" w:cs="Times New Roman"/>
          <w:lang w:val="fr-BE"/>
        </w:rPr>
      </w:pPr>
    </w:p>
    <w:p w:rsidR="00B24B9C" w:rsidRPr="00B423EA" w:rsidRDefault="00F90F41">
      <w:pPr>
        <w:rPr>
          <w:rFonts w:ascii="Times New Roman" w:hAnsi="Times New Roman" w:cs="Times New Roman"/>
          <w:lang w:val="fr-BE"/>
        </w:rPr>
      </w:pPr>
      <w:r>
        <w:rPr>
          <w:rFonts w:ascii="Times New Roman" w:hAnsi="Times New Roman" w:cs="Times New Roman"/>
          <w:lang w:val="fr-BE"/>
        </w:rPr>
        <w:t>Q</w:t>
      </w:r>
      <w:r w:rsidR="00B24B9C" w:rsidRPr="00B423EA">
        <w:rPr>
          <w:rFonts w:ascii="Times New Roman" w:hAnsi="Times New Roman" w:cs="Times New Roman"/>
          <w:lang w:val="fr-BE"/>
        </w:rPr>
        <w:t>1- Quels modules doivent être déployés ?  Gestion électronique du Courrier, Archivage ou les deux ?</w:t>
      </w:r>
    </w:p>
    <w:p w:rsidR="00B24B9C" w:rsidRPr="00B423EA" w:rsidRDefault="00493E58">
      <w:pPr>
        <w:rPr>
          <w:rFonts w:ascii="Times New Roman" w:hAnsi="Times New Roman" w:cs="Times New Roman"/>
          <w:b/>
          <w:lang w:val="fr-BE"/>
        </w:rPr>
      </w:pPr>
      <w:r w:rsidRPr="00843D40">
        <w:rPr>
          <w:rFonts w:ascii="Times New Roman" w:hAnsi="Times New Roman" w:cs="Times New Roman"/>
          <w:b/>
          <w:lang w:val="fr-BE"/>
        </w:rPr>
        <w:t>Réponse : Les deux </w:t>
      </w:r>
    </w:p>
    <w:p w:rsidR="00B24B9C" w:rsidRPr="00B423EA" w:rsidRDefault="00F90F41">
      <w:pPr>
        <w:rPr>
          <w:rFonts w:ascii="Times New Roman" w:hAnsi="Times New Roman" w:cs="Times New Roman"/>
          <w:lang w:val="fr-BE"/>
        </w:rPr>
      </w:pPr>
      <w:r>
        <w:rPr>
          <w:rFonts w:ascii="Times New Roman" w:hAnsi="Times New Roman" w:cs="Times New Roman"/>
          <w:lang w:val="fr-BE"/>
        </w:rPr>
        <w:t>Q</w:t>
      </w:r>
      <w:r w:rsidR="00B24B9C" w:rsidRPr="00B423EA">
        <w:rPr>
          <w:rFonts w:ascii="Times New Roman" w:hAnsi="Times New Roman" w:cs="Times New Roman"/>
          <w:lang w:val="fr-BE"/>
        </w:rPr>
        <w:t>2- Certains utilisateurs auront-ils à travailler en mobilité ?</w:t>
      </w:r>
    </w:p>
    <w:p w:rsidR="00493E58" w:rsidRPr="00B423EA" w:rsidRDefault="00493E58">
      <w:pPr>
        <w:rPr>
          <w:rFonts w:ascii="Times New Roman" w:hAnsi="Times New Roman" w:cs="Times New Roman"/>
          <w:b/>
          <w:lang w:val="fr-BE"/>
        </w:rPr>
      </w:pPr>
      <w:r w:rsidRPr="00B423EA">
        <w:rPr>
          <w:rFonts w:ascii="Times New Roman" w:hAnsi="Times New Roman" w:cs="Times New Roman"/>
          <w:b/>
          <w:lang w:val="fr-BE"/>
        </w:rPr>
        <w:t>Réponse : non pas de mobilité</w:t>
      </w:r>
      <w:r w:rsidR="003747D4">
        <w:rPr>
          <w:rFonts w:ascii="Times New Roman" w:hAnsi="Times New Roman" w:cs="Times New Roman"/>
          <w:b/>
          <w:lang w:val="fr-BE"/>
        </w:rPr>
        <w:t>. L'e</w:t>
      </w:r>
      <w:r w:rsidRPr="00B423EA">
        <w:rPr>
          <w:rFonts w:ascii="Times New Roman" w:hAnsi="Times New Roman" w:cs="Times New Roman"/>
          <w:b/>
          <w:lang w:val="fr-BE"/>
        </w:rPr>
        <w:t>nvironnement prévu dans un réseau local</w:t>
      </w:r>
    </w:p>
    <w:p w:rsidR="00B24B9C" w:rsidRPr="00B423EA" w:rsidRDefault="00F90F41">
      <w:pPr>
        <w:rPr>
          <w:rFonts w:ascii="Times New Roman" w:hAnsi="Times New Roman" w:cs="Times New Roman"/>
          <w:lang w:val="fr-BE"/>
        </w:rPr>
      </w:pPr>
      <w:r>
        <w:rPr>
          <w:rFonts w:ascii="Times New Roman" w:hAnsi="Times New Roman" w:cs="Times New Roman"/>
          <w:lang w:val="fr-BE"/>
        </w:rPr>
        <w:t>Q</w:t>
      </w:r>
      <w:r w:rsidR="00B24B9C" w:rsidRPr="00B423EA">
        <w:rPr>
          <w:rFonts w:ascii="Times New Roman" w:hAnsi="Times New Roman" w:cs="Times New Roman"/>
          <w:lang w:val="fr-BE"/>
        </w:rPr>
        <w:t>3- Comment sont reliés les utilisateurs potentiels de la solution ? Lan, Internet ou les deux ?</w:t>
      </w:r>
    </w:p>
    <w:p w:rsidR="00B24B9C" w:rsidRPr="00B423EA" w:rsidRDefault="00493E58">
      <w:pPr>
        <w:rPr>
          <w:rFonts w:ascii="Times New Roman" w:hAnsi="Times New Roman" w:cs="Times New Roman"/>
          <w:b/>
          <w:lang w:val="fr-BE"/>
        </w:rPr>
      </w:pPr>
      <w:r w:rsidRPr="00B423EA">
        <w:rPr>
          <w:rFonts w:ascii="Times New Roman" w:hAnsi="Times New Roman" w:cs="Times New Roman"/>
          <w:b/>
          <w:lang w:val="fr-BE"/>
        </w:rPr>
        <w:t>Réponse : Communication dans le réseau local</w:t>
      </w:r>
    </w:p>
    <w:p w:rsidR="00B24B9C" w:rsidRPr="00B423EA" w:rsidRDefault="00F90F41">
      <w:pPr>
        <w:rPr>
          <w:rFonts w:ascii="Times New Roman" w:hAnsi="Times New Roman" w:cs="Times New Roman"/>
          <w:lang w:val="fr-BE"/>
        </w:rPr>
      </w:pPr>
      <w:r>
        <w:rPr>
          <w:rFonts w:ascii="Times New Roman" w:hAnsi="Times New Roman" w:cs="Times New Roman"/>
          <w:lang w:val="fr-BE"/>
        </w:rPr>
        <w:t>Q</w:t>
      </w:r>
      <w:r w:rsidR="00B24B9C" w:rsidRPr="00B423EA">
        <w:rPr>
          <w:rFonts w:ascii="Times New Roman" w:hAnsi="Times New Roman" w:cs="Times New Roman"/>
          <w:lang w:val="fr-BE"/>
        </w:rPr>
        <w:t>4- Pour la numérisation, quel type de scanner seront utilisés (les références si cela est possible) ?</w:t>
      </w:r>
    </w:p>
    <w:p w:rsidR="00B24B9C" w:rsidRPr="00B423EA" w:rsidRDefault="00493E58">
      <w:pPr>
        <w:rPr>
          <w:rFonts w:ascii="Times New Roman" w:hAnsi="Times New Roman" w:cs="Times New Roman"/>
          <w:b/>
          <w:lang w:val="fr-BE"/>
        </w:rPr>
      </w:pPr>
      <w:r w:rsidRPr="00B423EA">
        <w:rPr>
          <w:rFonts w:ascii="Times New Roman" w:hAnsi="Times New Roman" w:cs="Times New Roman"/>
          <w:b/>
          <w:lang w:val="fr-BE"/>
        </w:rPr>
        <w:t>Réponse : N/R</w:t>
      </w:r>
    </w:p>
    <w:p w:rsidR="00B24B9C" w:rsidRPr="00B423EA" w:rsidRDefault="00F90F41">
      <w:pPr>
        <w:rPr>
          <w:rFonts w:ascii="Times New Roman" w:hAnsi="Times New Roman" w:cs="Times New Roman"/>
          <w:lang w:val="fr-BE"/>
        </w:rPr>
      </w:pPr>
      <w:r>
        <w:rPr>
          <w:rFonts w:ascii="Times New Roman" w:hAnsi="Times New Roman" w:cs="Times New Roman"/>
          <w:lang w:val="fr-BE"/>
        </w:rPr>
        <w:t>Q</w:t>
      </w:r>
      <w:r w:rsidR="00B24B9C" w:rsidRPr="00B423EA">
        <w:rPr>
          <w:rFonts w:ascii="Times New Roman" w:hAnsi="Times New Roman" w:cs="Times New Roman"/>
          <w:lang w:val="fr-BE"/>
        </w:rPr>
        <w:t>5  Quel</w:t>
      </w:r>
      <w:r w:rsidR="00B664BC" w:rsidRPr="00B423EA">
        <w:rPr>
          <w:rFonts w:ascii="Times New Roman" w:hAnsi="Times New Roman" w:cs="Times New Roman"/>
          <w:lang w:val="fr-BE"/>
        </w:rPr>
        <w:t>s</w:t>
      </w:r>
      <w:r w:rsidR="00B24B9C" w:rsidRPr="00B423EA">
        <w:rPr>
          <w:rFonts w:ascii="Times New Roman" w:hAnsi="Times New Roman" w:cs="Times New Roman"/>
          <w:lang w:val="fr-BE"/>
        </w:rPr>
        <w:t xml:space="preserve"> format</w:t>
      </w:r>
      <w:r w:rsidR="00B664BC" w:rsidRPr="00B423EA">
        <w:rPr>
          <w:rFonts w:ascii="Times New Roman" w:hAnsi="Times New Roman" w:cs="Times New Roman"/>
          <w:lang w:val="fr-BE"/>
        </w:rPr>
        <w:t>s</w:t>
      </w:r>
      <w:r w:rsidR="00B24B9C" w:rsidRPr="00B423EA">
        <w:rPr>
          <w:rFonts w:ascii="Times New Roman" w:hAnsi="Times New Roman" w:cs="Times New Roman"/>
          <w:lang w:val="fr-BE"/>
        </w:rPr>
        <w:t xml:space="preserve"> de document sont à traiter (A4, etc.) ?</w:t>
      </w:r>
    </w:p>
    <w:p w:rsidR="00B24B9C" w:rsidRPr="00B423EA" w:rsidRDefault="0094316D">
      <w:pPr>
        <w:rPr>
          <w:rFonts w:ascii="Times New Roman" w:hAnsi="Times New Roman" w:cs="Times New Roman"/>
          <w:b/>
          <w:lang w:val="fr-BE"/>
        </w:rPr>
      </w:pPr>
      <w:r w:rsidRPr="00B423EA">
        <w:rPr>
          <w:rFonts w:ascii="Times New Roman" w:hAnsi="Times New Roman" w:cs="Times New Roman"/>
          <w:b/>
          <w:lang w:val="fr-BE"/>
        </w:rPr>
        <w:t xml:space="preserve">Réponse : </w:t>
      </w:r>
      <w:r w:rsidR="00493E58" w:rsidRPr="00B423EA">
        <w:rPr>
          <w:rFonts w:ascii="Times New Roman" w:hAnsi="Times New Roman" w:cs="Times New Roman"/>
          <w:b/>
          <w:lang w:val="fr-BE"/>
        </w:rPr>
        <w:t>Prendre en compte le format A 4 par défaut</w:t>
      </w:r>
    </w:p>
    <w:p w:rsidR="00B24B9C" w:rsidRPr="00D20BC0" w:rsidRDefault="00F90F41">
      <w:pPr>
        <w:rPr>
          <w:rFonts w:ascii="Times New Roman" w:hAnsi="Times New Roman" w:cs="Times New Roman"/>
          <w:lang w:val="fr-BE"/>
        </w:rPr>
      </w:pPr>
      <w:r w:rsidRPr="00D20BC0">
        <w:rPr>
          <w:rFonts w:ascii="Times New Roman" w:hAnsi="Times New Roman" w:cs="Times New Roman"/>
          <w:lang w:val="fr-BE"/>
        </w:rPr>
        <w:t>Q</w:t>
      </w:r>
      <w:r w:rsidR="00B24B9C" w:rsidRPr="00D20BC0">
        <w:rPr>
          <w:rFonts w:ascii="Times New Roman" w:hAnsi="Times New Roman" w:cs="Times New Roman"/>
          <w:lang w:val="fr-BE"/>
        </w:rPr>
        <w:t xml:space="preserve">6- Y </w:t>
      </w:r>
      <w:proofErr w:type="spellStart"/>
      <w:r w:rsidR="00B24B9C" w:rsidRPr="00D20BC0">
        <w:rPr>
          <w:rFonts w:ascii="Times New Roman" w:hAnsi="Times New Roman" w:cs="Times New Roman"/>
          <w:lang w:val="fr-BE"/>
        </w:rPr>
        <w:t>a t</w:t>
      </w:r>
      <w:proofErr w:type="spellEnd"/>
      <w:r w:rsidR="00B24B9C" w:rsidRPr="00D20BC0">
        <w:rPr>
          <w:rFonts w:ascii="Times New Roman" w:hAnsi="Times New Roman" w:cs="Times New Roman"/>
          <w:lang w:val="fr-BE"/>
        </w:rPr>
        <w:t>-il un fond documentaire important à récupérer ?</w:t>
      </w:r>
    </w:p>
    <w:p w:rsidR="00D20BC0" w:rsidRDefault="0094316D" w:rsidP="00D20BC0">
      <w:pPr>
        <w:shd w:val="clear" w:color="auto" w:fill="FFFFFF"/>
        <w:jc w:val="both"/>
        <w:rPr>
          <w:rFonts w:ascii="Helvetica" w:eastAsia="Times New Roman" w:hAnsi="Helvetica" w:cs="Helvetica"/>
          <w:sz w:val="20"/>
          <w:szCs w:val="20"/>
          <w:lang w:val="fr-BE"/>
        </w:rPr>
      </w:pPr>
      <w:r w:rsidRPr="00D20BC0">
        <w:rPr>
          <w:rFonts w:ascii="Times New Roman" w:hAnsi="Times New Roman" w:cs="Times New Roman"/>
          <w:b/>
          <w:lang w:val="fr-BE"/>
        </w:rPr>
        <w:t xml:space="preserve">Réponse : </w:t>
      </w:r>
      <w:r w:rsidR="00D20BC0" w:rsidRPr="00D20BC0">
        <w:rPr>
          <w:rFonts w:ascii="Times New Roman" w:eastAsia="Times New Roman" w:hAnsi="Times New Roman" w:cs="Times New Roman"/>
          <w:lang w:val="fr-BE"/>
        </w:rPr>
        <w:t>il n'y a pas un fonds documentaire important à récupérer car le système ne fera pas la récupération des pièces justificatives des exercices antérieurs.</w:t>
      </w:r>
    </w:p>
    <w:p w:rsidR="00B24B9C" w:rsidRPr="00B423EA" w:rsidRDefault="00F90F41" w:rsidP="00D20BC0">
      <w:pPr>
        <w:shd w:val="clear" w:color="auto" w:fill="FFFFFF"/>
        <w:jc w:val="both"/>
        <w:rPr>
          <w:rFonts w:ascii="Times New Roman" w:hAnsi="Times New Roman" w:cs="Times New Roman"/>
          <w:lang w:val="fr-BE"/>
        </w:rPr>
      </w:pPr>
      <w:r>
        <w:rPr>
          <w:rFonts w:ascii="Times New Roman" w:hAnsi="Times New Roman" w:cs="Times New Roman"/>
          <w:lang w:val="fr-BE"/>
        </w:rPr>
        <w:t>Q</w:t>
      </w:r>
      <w:r w:rsidR="00B24B9C" w:rsidRPr="00B423EA">
        <w:rPr>
          <w:rFonts w:ascii="Times New Roman" w:hAnsi="Times New Roman" w:cs="Times New Roman"/>
          <w:lang w:val="fr-BE"/>
        </w:rPr>
        <w:t>7 Quel sera l'ordre de grandeur en terme de volumétrie (nombre de courrier/ mois, nombre de documents/ mois, etc.)</w:t>
      </w:r>
    </w:p>
    <w:p w:rsidR="00B24B9C" w:rsidRDefault="0094316D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B423EA">
        <w:rPr>
          <w:rFonts w:ascii="Times New Roman" w:hAnsi="Times New Roman" w:cs="Times New Roman"/>
          <w:b/>
        </w:rPr>
        <w:t>Réponse</w:t>
      </w:r>
      <w:proofErr w:type="spellEnd"/>
      <w:r w:rsidRPr="00B423EA">
        <w:rPr>
          <w:rFonts w:ascii="Times New Roman" w:hAnsi="Times New Roman" w:cs="Times New Roman"/>
          <w:b/>
        </w:rPr>
        <w:t xml:space="preserve"> :</w:t>
      </w:r>
      <w:proofErr w:type="gramEnd"/>
      <w:r w:rsidRPr="00B423EA">
        <w:rPr>
          <w:rFonts w:ascii="Times New Roman" w:hAnsi="Times New Roman" w:cs="Times New Roman"/>
          <w:b/>
        </w:rPr>
        <w:t xml:space="preserve"> N/R</w:t>
      </w:r>
    </w:p>
    <w:p w:rsidR="00DA21ED" w:rsidRPr="00DA21ED" w:rsidRDefault="00DA21ED" w:rsidP="00DA21ED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BE"/>
        </w:rPr>
      </w:pPr>
      <w:r w:rsidRPr="00DA21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BE"/>
        </w:rPr>
        <w:lastRenderedPageBreak/>
        <w:t xml:space="preserve">Questions complémentaires : </w:t>
      </w:r>
    </w:p>
    <w:p w:rsidR="00DA21ED" w:rsidRDefault="00DA21ED" w:rsidP="00DA21ED">
      <w:pPr>
        <w:shd w:val="clear" w:color="auto" w:fill="FFFFFF"/>
        <w:rPr>
          <w:rFonts w:ascii="Helvetica Neue" w:eastAsia="Times New Roman" w:hAnsi="Helvetica Neue"/>
          <w:b/>
          <w:bCs/>
          <w:color w:val="000000"/>
          <w:lang w:val="fr-BE"/>
        </w:rPr>
      </w:pPr>
      <w:r>
        <w:rPr>
          <w:rFonts w:ascii="Helvetica Neue" w:eastAsia="Times New Roman" w:hAnsi="Helvetica Neue"/>
          <w:b/>
          <w:bCs/>
          <w:color w:val="000000"/>
          <w:lang w:val="fr-BE"/>
        </w:rPr>
        <w:t>Q</w:t>
      </w:r>
      <w:r w:rsidRPr="00DA21ED">
        <w:rPr>
          <w:rFonts w:ascii="Helvetica Neue" w:eastAsia="Times New Roman" w:hAnsi="Helvetica Neue"/>
          <w:b/>
          <w:bCs/>
          <w:color w:val="000000"/>
          <w:lang w:val="fr-BE"/>
        </w:rPr>
        <w:t xml:space="preserve">1- Merci d'aviser si les cautions de soumission peuvent être en F. CFA en valeurs équivalentes de 2000 et 5000 euros comme demandées </w:t>
      </w:r>
      <w:proofErr w:type="gramStart"/>
      <w:r w:rsidRPr="00DA21ED">
        <w:rPr>
          <w:rFonts w:ascii="Helvetica Neue" w:eastAsia="Times New Roman" w:hAnsi="Helvetica Neue"/>
          <w:b/>
          <w:bCs/>
          <w:color w:val="000000"/>
          <w:lang w:val="fr-BE"/>
        </w:rPr>
        <w:t>au dossiers</w:t>
      </w:r>
      <w:proofErr w:type="gramEnd"/>
      <w:r w:rsidRPr="00DA21ED">
        <w:rPr>
          <w:rFonts w:ascii="Helvetica Neue" w:eastAsia="Times New Roman" w:hAnsi="Helvetica Neue"/>
          <w:b/>
          <w:bCs/>
          <w:color w:val="000000"/>
          <w:lang w:val="fr-BE"/>
        </w:rPr>
        <w:t xml:space="preserve">? </w:t>
      </w:r>
      <w:proofErr w:type="gramStart"/>
      <w:r w:rsidRPr="00DA21ED">
        <w:rPr>
          <w:rFonts w:ascii="Helvetica Neue" w:eastAsia="Times New Roman" w:hAnsi="Helvetica Neue"/>
          <w:b/>
          <w:bCs/>
          <w:color w:val="000000"/>
          <w:lang w:val="fr-BE"/>
        </w:rPr>
        <w:t>étant</w:t>
      </w:r>
      <w:proofErr w:type="gramEnd"/>
      <w:r w:rsidRPr="00DA21ED">
        <w:rPr>
          <w:rFonts w:ascii="Helvetica Neue" w:eastAsia="Times New Roman" w:hAnsi="Helvetica Neue"/>
          <w:b/>
          <w:bCs/>
          <w:color w:val="000000"/>
          <w:lang w:val="fr-BE"/>
        </w:rPr>
        <w:t xml:space="preserve"> donné que la parité des deux monnaie est fixe.</w:t>
      </w:r>
    </w:p>
    <w:p w:rsidR="00DA21ED" w:rsidRPr="00DA21ED" w:rsidRDefault="00DA21ED" w:rsidP="00DA21ED">
      <w:pPr>
        <w:shd w:val="clear" w:color="auto" w:fill="FFFFFF"/>
        <w:rPr>
          <w:rFonts w:ascii="Helvetica Neue" w:eastAsia="Times New Roman" w:hAnsi="Helvetica Neue"/>
          <w:lang w:val="fr-BE"/>
        </w:rPr>
      </w:pPr>
      <w:r w:rsidRPr="00DA21ED">
        <w:rPr>
          <w:rFonts w:ascii="Times New Roman" w:hAnsi="Times New Roman" w:cs="Times New Roman"/>
          <w:b/>
          <w:lang w:val="fr-BE"/>
        </w:rPr>
        <w:t xml:space="preserve">Réponse : </w:t>
      </w:r>
      <w:r w:rsidRPr="00DA21ED">
        <w:rPr>
          <w:rFonts w:ascii="Helvetica Neue" w:eastAsia="Times New Roman" w:hAnsi="Helvetica Neue"/>
          <w:lang w:val="fr-BE"/>
        </w:rPr>
        <w:t>Les cautions de soumission doivent être en euros tel que précisé dans les instructions aux soumissionnaires du DAO.</w:t>
      </w:r>
    </w:p>
    <w:p w:rsidR="00DA21ED" w:rsidRPr="00DA21ED" w:rsidRDefault="00DA21ED" w:rsidP="00DA21ED">
      <w:pPr>
        <w:shd w:val="clear" w:color="auto" w:fill="FFFFFF"/>
        <w:rPr>
          <w:rFonts w:ascii="Helvetica Neue" w:eastAsia="Times New Roman" w:hAnsi="Helvetica Neue"/>
          <w:color w:val="000000"/>
          <w:lang w:val="fr-BE"/>
        </w:rPr>
      </w:pPr>
      <w:r>
        <w:rPr>
          <w:rFonts w:ascii="Helvetica Neue" w:eastAsia="Times New Roman" w:hAnsi="Helvetica Neue"/>
          <w:b/>
          <w:bCs/>
          <w:color w:val="000000"/>
          <w:lang w:val="fr-BE"/>
        </w:rPr>
        <w:t>Q</w:t>
      </w:r>
      <w:r w:rsidRPr="00DA21ED">
        <w:rPr>
          <w:rFonts w:ascii="Helvetica Neue" w:eastAsia="Times New Roman" w:hAnsi="Helvetica Neue"/>
          <w:b/>
          <w:bCs/>
          <w:color w:val="000000"/>
          <w:lang w:val="fr-BE"/>
        </w:rPr>
        <w:t>2</w:t>
      </w:r>
      <w:r>
        <w:rPr>
          <w:rFonts w:ascii="Helvetica Neue" w:eastAsia="Times New Roman" w:hAnsi="Helvetica Neue"/>
          <w:b/>
          <w:bCs/>
          <w:color w:val="000000"/>
          <w:lang w:val="fr-BE"/>
        </w:rPr>
        <w:t xml:space="preserve"> </w:t>
      </w:r>
      <w:r w:rsidRPr="00DA21ED">
        <w:rPr>
          <w:rFonts w:ascii="Helvetica Neue" w:eastAsia="Times New Roman" w:hAnsi="Helvetica Neue"/>
          <w:b/>
          <w:bCs/>
          <w:color w:val="000000"/>
          <w:lang w:val="fr-BE"/>
        </w:rPr>
        <w:t>- Nous avons aussi besoin de la version Word du dossier afin de nous faciliter le traitement.</w:t>
      </w:r>
    </w:p>
    <w:p w:rsidR="00DA21ED" w:rsidRPr="00DA21ED" w:rsidRDefault="0076605B" w:rsidP="00DA21ED">
      <w:pPr>
        <w:shd w:val="clear" w:color="auto" w:fill="FFFFFF"/>
        <w:rPr>
          <w:rFonts w:ascii="Times New Roman" w:hAnsi="Times New Roman" w:cs="Times New Roman"/>
          <w:lang w:val="fr-BE"/>
        </w:rPr>
      </w:pPr>
      <w:r w:rsidRPr="0076605B">
        <w:rPr>
          <w:rFonts w:ascii="Times New Roman" w:hAnsi="Times New Roman" w:cs="Times New Roman"/>
          <w:b/>
          <w:lang w:val="fr-BE"/>
        </w:rPr>
        <w:t xml:space="preserve">Réponse </w:t>
      </w:r>
      <w:r w:rsidRPr="0076605B">
        <w:rPr>
          <w:rFonts w:ascii="Times New Roman" w:hAnsi="Times New Roman" w:cs="Times New Roman"/>
          <w:lang w:val="fr-BE"/>
        </w:rPr>
        <w:t>:</w:t>
      </w:r>
      <w:r w:rsidR="00DA21ED" w:rsidRPr="0076605B">
        <w:rPr>
          <w:rFonts w:ascii="Times New Roman" w:hAnsi="Times New Roman" w:cs="Times New Roman"/>
          <w:lang w:val="fr-BE"/>
        </w:rPr>
        <w:t xml:space="preserve"> la transmission d'une version Word à un soumissionnaire potentiel n'est pas possible.</w:t>
      </w:r>
    </w:p>
    <w:sectPr w:rsidR="00DA21ED" w:rsidRPr="00DA21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75542"/>
    <w:multiLevelType w:val="hybridMultilevel"/>
    <w:tmpl w:val="9B94F3C0"/>
    <w:lvl w:ilvl="0" w:tplc="DF600150">
      <w:start w:val="1"/>
      <w:numFmt w:val="lowerLetter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D880118"/>
    <w:multiLevelType w:val="hybridMultilevel"/>
    <w:tmpl w:val="D088731A"/>
    <w:lvl w:ilvl="0" w:tplc="4A52A5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A52B7E"/>
    <w:rsid w:val="000533EF"/>
    <w:rsid w:val="000E1E01"/>
    <w:rsid w:val="00357F71"/>
    <w:rsid w:val="003747D4"/>
    <w:rsid w:val="00493E58"/>
    <w:rsid w:val="004964B1"/>
    <w:rsid w:val="007475FA"/>
    <w:rsid w:val="0076605B"/>
    <w:rsid w:val="007D14E9"/>
    <w:rsid w:val="00843D40"/>
    <w:rsid w:val="008747AA"/>
    <w:rsid w:val="008E45EB"/>
    <w:rsid w:val="0094316D"/>
    <w:rsid w:val="00A52B7E"/>
    <w:rsid w:val="00B24B9C"/>
    <w:rsid w:val="00B423EA"/>
    <w:rsid w:val="00B664BC"/>
    <w:rsid w:val="00D20BC0"/>
    <w:rsid w:val="00DA21ED"/>
    <w:rsid w:val="00EE7EFB"/>
    <w:rsid w:val="00F9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52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2B7E"/>
    <w:rPr>
      <w:rFonts w:ascii="Tahoma" w:hAnsi="Tahoma" w:cs="Tahoma"/>
      <w:sz w:val="16"/>
      <w:szCs w:val="16"/>
    </w:rPr>
  </w:style>
  <w:style w:type="character" w:styleId="lev">
    <w:name w:val="Strong"/>
    <w:uiPriority w:val="22"/>
    <w:qFormat/>
    <w:rsid w:val="00B24B9C"/>
    <w:rPr>
      <w:b/>
    </w:rPr>
  </w:style>
  <w:style w:type="paragraph" w:styleId="Paragraphedeliste">
    <w:name w:val="List Paragraph"/>
    <w:basedOn w:val="Normal"/>
    <w:uiPriority w:val="34"/>
    <w:qFormat/>
    <w:rsid w:val="00493E58"/>
    <w:pPr>
      <w:spacing w:after="160" w:line="259" w:lineRule="auto"/>
      <w:ind w:left="720"/>
      <w:contextualSpacing/>
    </w:pPr>
    <w:rPr>
      <w:lang w:val="fr-FR"/>
    </w:rPr>
  </w:style>
  <w:style w:type="paragraph" w:customStyle="1" w:styleId="Blockquote">
    <w:name w:val="Blockquote"/>
    <w:basedOn w:val="Normal"/>
    <w:rsid w:val="000E1E01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fr-FR" w:eastAsia="fr-FR" w:bidi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52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2B7E"/>
    <w:rPr>
      <w:rFonts w:ascii="Tahoma" w:hAnsi="Tahoma" w:cs="Tahoma"/>
      <w:sz w:val="16"/>
      <w:szCs w:val="16"/>
    </w:rPr>
  </w:style>
  <w:style w:type="character" w:styleId="lev">
    <w:name w:val="Strong"/>
    <w:uiPriority w:val="22"/>
    <w:qFormat/>
    <w:rsid w:val="00B24B9C"/>
    <w:rPr>
      <w:b/>
    </w:rPr>
  </w:style>
  <w:style w:type="paragraph" w:styleId="Paragraphedeliste">
    <w:name w:val="List Paragraph"/>
    <w:basedOn w:val="Normal"/>
    <w:uiPriority w:val="34"/>
    <w:qFormat/>
    <w:rsid w:val="00493E58"/>
    <w:pPr>
      <w:spacing w:after="160" w:line="259" w:lineRule="auto"/>
      <w:ind w:left="720"/>
      <w:contextualSpacing/>
    </w:pPr>
    <w:rPr>
      <w:lang w:val="fr-FR"/>
    </w:rPr>
  </w:style>
  <w:style w:type="paragraph" w:customStyle="1" w:styleId="Blockquote">
    <w:name w:val="Blockquote"/>
    <w:basedOn w:val="Normal"/>
    <w:rsid w:val="000E1E01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2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2840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Référence de publication : EuropeAid/138908/IH/SUP/BJ</vt:lpstr>
    </vt:vector>
  </TitlesOfParts>
  <Company>European Commission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DOSSOU Charles (EEAS-COTONOU)</dc:creator>
  <cp:lastModifiedBy>Septime AZONNOUDO</cp:lastModifiedBy>
  <cp:revision>2</cp:revision>
  <dcterms:created xsi:type="dcterms:W3CDTF">2017-07-19T21:48:00Z</dcterms:created>
  <dcterms:modified xsi:type="dcterms:W3CDTF">2017-07-19T21:48:00Z</dcterms:modified>
</cp:coreProperties>
</file>