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3E6" w:rsidRPr="003F1149" w:rsidRDefault="004053E6" w:rsidP="004053E6">
      <w:pPr>
        <w:jc w:val="center"/>
        <w:rPr>
          <w:sz w:val="20"/>
        </w:rPr>
      </w:pPr>
      <w:r>
        <w:rPr>
          <w:noProof/>
          <w:snapToGrid/>
          <w:lang w:bidi="ar-SA"/>
        </w:rPr>
        <mc:AlternateContent>
          <mc:Choice Requires="wps">
            <w:drawing>
              <wp:anchor distT="0" distB="0" distL="114300" distR="114300" simplePos="0" relativeHeight="251661312" behindDoc="0" locked="0" layoutInCell="0" allowOverlap="1" wp14:anchorId="30756076" wp14:editId="2202670F">
                <wp:simplePos x="0" y="0"/>
                <wp:positionH relativeFrom="column">
                  <wp:posOffset>-19050</wp:posOffset>
                </wp:positionH>
                <wp:positionV relativeFrom="paragraph">
                  <wp:posOffset>254000</wp:posOffset>
                </wp:positionV>
                <wp:extent cx="5943600" cy="635"/>
                <wp:effectExtent l="0" t="19050" r="19050" b="3746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20pt" to="466.55pt,20.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" o:allowincell="f" strokecolor="#d4d4d4" strokeweight="1.75pt">
                <v:shadow on="t" color="gray" opacity="1" mv:blur="0" origin=".5,-.5" offset="0,-1pt"/>
              </v:line>
            </w:pict>
          </mc:Fallback>
        </mc:AlternateContent>
      </w:r>
      <w:r>
        <w:rPr>
          <w:sz w:val="20"/>
        </w:rPr>
        <w:t xml:space="preserve">Document public officiel à compléter par le pouvoir adjudicateur </w:t>
      </w:r>
    </w:p>
    <w:p w:rsidR="004053E6" w:rsidRPr="003F1149" w:rsidRDefault="004053E6" w:rsidP="004053E6">
      <w:pPr>
        <w:jc w:val="center"/>
        <w:rPr>
          <w:b/>
          <w:sz w:val="28"/>
        </w:rPr>
      </w:pPr>
      <w:r>
        <w:rPr>
          <w:b/>
          <w:sz w:val="28"/>
        </w:rPr>
        <w:t>AVIS DE MARCHÉ DE FOURNITURES</w:t>
      </w:r>
    </w:p>
    <w:p w:rsidR="004053E6" w:rsidRPr="009252F7" w:rsidRDefault="004053E6" w:rsidP="004053E6">
      <w:pPr>
        <w:spacing w:after="240"/>
        <w:ind w:left="720" w:hanging="120"/>
        <w:jc w:val="center"/>
        <w:rPr>
          <w:rStyle w:val="lev"/>
          <w:b w:val="0"/>
          <w:szCs w:val="24"/>
        </w:rPr>
      </w:pPr>
      <w:r w:rsidRPr="009252F7">
        <w:rPr>
          <w:b/>
          <w:szCs w:val="24"/>
        </w:rPr>
        <w:t xml:space="preserve">Fourniture de matériels informatiques et d’équipements, avec prestations </w:t>
      </w:r>
      <w:r>
        <w:rPr>
          <w:b/>
          <w:szCs w:val="24"/>
        </w:rPr>
        <w:t>a</w:t>
      </w:r>
      <w:r w:rsidRPr="009252F7">
        <w:rPr>
          <w:b/>
          <w:szCs w:val="24"/>
        </w:rPr>
        <w:t>ssociées (installation, configuration, formation), pour le Datacenter du Ministère de l’Economie et des Finances du Bénin</w:t>
      </w:r>
    </w:p>
    <w:p w:rsidR="004053E6" w:rsidRDefault="004053E6" w:rsidP="005A03C9">
      <w:pPr>
        <w:spacing w:before="0" w:after="120"/>
        <w:jc w:val="center"/>
        <w:rPr>
          <w:rStyle w:val="lev"/>
        </w:rPr>
      </w:pPr>
      <w:r>
        <w:rPr>
          <w:rStyle w:val="lev"/>
        </w:rPr>
        <w:t>Cotonou – Bénin</w:t>
      </w:r>
    </w:p>
    <w:p w:rsidR="005A03C9" w:rsidRDefault="005A03C9" w:rsidP="005A03C9">
      <w:pPr>
        <w:spacing w:before="0" w:after="120"/>
        <w:jc w:val="center"/>
        <w:rPr>
          <w:b/>
          <w:sz w:val="44"/>
          <w:u w:val="single"/>
        </w:rPr>
      </w:pPr>
      <w:r w:rsidRPr="00D74E39">
        <w:rPr>
          <w:b/>
          <w:sz w:val="44"/>
          <w:u w:val="single"/>
        </w:rPr>
        <w:t>RECTIFICATIF</w:t>
      </w:r>
    </w:p>
    <w:p w:rsidR="00D74E39" w:rsidRPr="00D74E39" w:rsidRDefault="00D74E39" w:rsidP="005A03C9">
      <w:pPr>
        <w:spacing w:before="0" w:after="120"/>
        <w:jc w:val="center"/>
        <w:rPr>
          <w:rStyle w:val="lev"/>
          <w:b w:val="0"/>
          <w:sz w:val="32"/>
          <w:u w:val="single"/>
        </w:rPr>
      </w:pPr>
      <w:r w:rsidRPr="00D74E39">
        <w:rPr>
          <w:b/>
          <w:sz w:val="32"/>
          <w:u w:val="single"/>
        </w:rPr>
        <w:t>Les corrections nécessaires sont portées aux points ci-dessous</w:t>
      </w:r>
    </w:p>
    <w:p w:rsidR="004053E6" w:rsidRPr="00083248" w:rsidRDefault="004053E6" w:rsidP="004053E6">
      <w:pPr>
        <w:numPr>
          <w:ilvl w:val="0"/>
          <w:numId w:val="3"/>
        </w:numPr>
        <w:tabs>
          <w:tab w:val="clear" w:pos="644"/>
          <w:tab w:val="num" w:pos="709"/>
        </w:tabs>
        <w:ind w:left="709" w:hanging="425"/>
        <w:outlineLvl w:val="0"/>
        <w:rPr>
          <w:rStyle w:val="lev"/>
          <w:sz w:val="22"/>
          <w:szCs w:val="22"/>
        </w:rPr>
      </w:pPr>
      <w:r w:rsidRPr="00083248">
        <w:rPr>
          <w:rStyle w:val="lev"/>
          <w:sz w:val="22"/>
          <w:szCs w:val="22"/>
        </w:rPr>
        <w:t>Référence de publication</w:t>
      </w:r>
    </w:p>
    <w:p w:rsidR="004053E6" w:rsidRPr="00083248" w:rsidRDefault="004053E6" w:rsidP="004053E6">
      <w:pPr>
        <w:pStyle w:val="Blockquote"/>
        <w:tabs>
          <w:tab w:val="left" w:pos="709"/>
        </w:tabs>
        <w:ind w:left="709"/>
        <w:rPr>
          <w:sz w:val="22"/>
          <w:szCs w:val="22"/>
        </w:rPr>
      </w:pPr>
      <w:r w:rsidRPr="00083248">
        <w:rPr>
          <w:sz w:val="22"/>
          <w:szCs w:val="22"/>
        </w:rPr>
        <w:t xml:space="preserve">EuropeAid/138908/IH/SUP/BJ </w:t>
      </w:r>
    </w:p>
    <w:p w:rsidR="004053E6" w:rsidRPr="00083248" w:rsidRDefault="004053E6" w:rsidP="004053E6">
      <w:pPr>
        <w:numPr>
          <w:ilvl w:val="0"/>
          <w:numId w:val="3"/>
        </w:numPr>
        <w:tabs>
          <w:tab w:val="clear" w:pos="644"/>
          <w:tab w:val="num" w:pos="709"/>
        </w:tabs>
        <w:ind w:left="709" w:hanging="425"/>
        <w:outlineLvl w:val="0"/>
        <w:rPr>
          <w:rStyle w:val="lev"/>
          <w:sz w:val="22"/>
          <w:szCs w:val="22"/>
        </w:rPr>
      </w:pPr>
      <w:r w:rsidRPr="00083248">
        <w:rPr>
          <w:rStyle w:val="lev"/>
          <w:sz w:val="22"/>
          <w:szCs w:val="22"/>
        </w:rPr>
        <w:t>Procédure</w:t>
      </w:r>
    </w:p>
    <w:p w:rsidR="004053E6" w:rsidRPr="00083248" w:rsidRDefault="004053E6" w:rsidP="004053E6">
      <w:pPr>
        <w:pStyle w:val="Blockquote"/>
        <w:tabs>
          <w:tab w:val="left" w:pos="709"/>
        </w:tabs>
        <w:ind w:left="709"/>
        <w:rPr>
          <w:sz w:val="22"/>
          <w:szCs w:val="22"/>
        </w:rPr>
      </w:pPr>
      <w:r w:rsidRPr="00083248">
        <w:rPr>
          <w:sz w:val="22"/>
          <w:szCs w:val="22"/>
        </w:rPr>
        <w:t>Ouverte</w:t>
      </w:r>
    </w:p>
    <w:p w:rsidR="004053E6" w:rsidRPr="00083248" w:rsidRDefault="004053E6" w:rsidP="004053E6">
      <w:pPr>
        <w:numPr>
          <w:ilvl w:val="0"/>
          <w:numId w:val="3"/>
        </w:numPr>
        <w:tabs>
          <w:tab w:val="clear" w:pos="644"/>
          <w:tab w:val="num" w:pos="709"/>
        </w:tabs>
        <w:ind w:left="709" w:hanging="425"/>
        <w:outlineLvl w:val="0"/>
        <w:rPr>
          <w:rStyle w:val="lev"/>
          <w:sz w:val="22"/>
          <w:szCs w:val="22"/>
        </w:rPr>
      </w:pPr>
      <w:r w:rsidRPr="00083248">
        <w:rPr>
          <w:rStyle w:val="lev"/>
          <w:sz w:val="22"/>
          <w:szCs w:val="22"/>
        </w:rPr>
        <w:t>Intitulé du programme</w:t>
      </w:r>
    </w:p>
    <w:p w:rsidR="004053E6" w:rsidRPr="00083248" w:rsidRDefault="004053E6" w:rsidP="004053E6">
      <w:pPr>
        <w:pStyle w:val="PRAGHeading2"/>
        <w:numPr>
          <w:ilvl w:val="0"/>
          <w:numId w:val="0"/>
        </w:numPr>
        <w:ind w:left="644"/>
        <w:rPr>
          <w:sz w:val="22"/>
          <w:szCs w:val="22"/>
        </w:rPr>
      </w:pPr>
      <w:r w:rsidRPr="00083248">
        <w:rPr>
          <w:sz w:val="22"/>
          <w:szCs w:val="22"/>
        </w:rPr>
        <w:t xml:space="preserve"> Projet d'Appui à la Gouvernance Economique (PAGE) -10</w:t>
      </w:r>
      <w:r w:rsidRPr="00083248">
        <w:rPr>
          <w:sz w:val="22"/>
          <w:szCs w:val="22"/>
          <w:vertAlign w:val="superscript"/>
        </w:rPr>
        <w:t>ème</w:t>
      </w:r>
      <w:r w:rsidRPr="00083248">
        <w:rPr>
          <w:sz w:val="22"/>
          <w:szCs w:val="22"/>
        </w:rPr>
        <w:t xml:space="preserve"> FED</w:t>
      </w:r>
    </w:p>
    <w:p w:rsidR="004053E6" w:rsidRPr="00083248" w:rsidRDefault="004053E6" w:rsidP="004053E6">
      <w:pPr>
        <w:numPr>
          <w:ilvl w:val="0"/>
          <w:numId w:val="3"/>
        </w:numPr>
        <w:tabs>
          <w:tab w:val="clear" w:pos="644"/>
          <w:tab w:val="num" w:pos="709"/>
        </w:tabs>
        <w:ind w:left="709" w:hanging="425"/>
        <w:outlineLvl w:val="0"/>
        <w:rPr>
          <w:rStyle w:val="lev"/>
          <w:sz w:val="22"/>
          <w:szCs w:val="22"/>
        </w:rPr>
      </w:pPr>
      <w:r w:rsidRPr="00083248">
        <w:rPr>
          <w:rStyle w:val="lev"/>
          <w:sz w:val="22"/>
          <w:szCs w:val="22"/>
        </w:rPr>
        <w:t>Financement</w:t>
      </w:r>
    </w:p>
    <w:p w:rsidR="004053E6" w:rsidRPr="00083248" w:rsidRDefault="004053E6" w:rsidP="004053E6">
      <w:pPr>
        <w:pStyle w:val="Blockquote"/>
        <w:tabs>
          <w:tab w:val="left" w:pos="709"/>
        </w:tabs>
        <w:ind w:left="709"/>
        <w:rPr>
          <w:sz w:val="22"/>
          <w:szCs w:val="22"/>
        </w:rPr>
      </w:pPr>
      <w:r w:rsidRPr="00083248">
        <w:rPr>
          <w:rFonts w:eastAsiaTheme="minorHAnsi"/>
          <w:snapToGrid/>
          <w:sz w:val="22"/>
          <w:szCs w:val="22"/>
          <w:lang w:val="fr-BE" w:eastAsia="en-US" w:bidi="ar-SA"/>
        </w:rPr>
        <w:t>Convention de Financement n° BJ/FED/2013/24-234</w:t>
      </w:r>
    </w:p>
    <w:p w:rsidR="004053E6" w:rsidRPr="00083248" w:rsidRDefault="004053E6" w:rsidP="004053E6">
      <w:pPr>
        <w:numPr>
          <w:ilvl w:val="0"/>
          <w:numId w:val="3"/>
        </w:numPr>
        <w:tabs>
          <w:tab w:val="clear" w:pos="644"/>
          <w:tab w:val="num" w:pos="709"/>
        </w:tabs>
        <w:ind w:left="709" w:hanging="425"/>
        <w:outlineLvl w:val="0"/>
        <w:rPr>
          <w:rStyle w:val="lev"/>
          <w:sz w:val="22"/>
          <w:szCs w:val="22"/>
        </w:rPr>
      </w:pPr>
      <w:r w:rsidRPr="00083248">
        <w:rPr>
          <w:rStyle w:val="lev"/>
          <w:sz w:val="22"/>
          <w:szCs w:val="22"/>
        </w:rPr>
        <w:t>Pouvoir adjudicateur</w:t>
      </w:r>
    </w:p>
    <w:p w:rsidR="004053E6" w:rsidRPr="00083248" w:rsidRDefault="004053E6" w:rsidP="004053E6">
      <w:pPr>
        <w:pStyle w:val="Paragraphedeliste"/>
        <w:widowControl/>
        <w:autoSpaceDE w:val="0"/>
        <w:autoSpaceDN w:val="0"/>
        <w:adjustRightInd w:val="0"/>
        <w:spacing w:before="0" w:after="0"/>
        <w:ind w:left="644"/>
        <w:rPr>
          <w:rFonts w:eastAsiaTheme="minorHAnsi"/>
          <w:snapToGrid/>
          <w:sz w:val="22"/>
          <w:szCs w:val="22"/>
          <w:lang w:val="fr-BE" w:eastAsia="en-US" w:bidi="ar-SA"/>
        </w:rPr>
      </w:pPr>
      <w:r w:rsidRPr="00083248">
        <w:rPr>
          <w:rFonts w:eastAsiaTheme="minorHAnsi"/>
          <w:snapToGrid/>
          <w:sz w:val="22"/>
          <w:szCs w:val="22"/>
          <w:lang w:val="fr-BE" w:eastAsia="en-US" w:bidi="ar-SA"/>
        </w:rPr>
        <w:t>Ministère de l'Economie et des Finances, Ordonnateur National du FED, BP 302, Cotonou,</w:t>
      </w:r>
    </w:p>
    <w:p w:rsidR="004053E6" w:rsidRPr="00083248" w:rsidRDefault="004053E6" w:rsidP="004053E6">
      <w:pPr>
        <w:pStyle w:val="Paragraphedeliste"/>
        <w:ind w:left="644"/>
        <w:outlineLvl w:val="0"/>
        <w:rPr>
          <w:rStyle w:val="lev"/>
          <w:sz w:val="22"/>
          <w:szCs w:val="22"/>
        </w:rPr>
      </w:pPr>
      <w:r w:rsidRPr="00083248">
        <w:rPr>
          <w:rFonts w:eastAsiaTheme="minorHAnsi"/>
          <w:snapToGrid/>
          <w:sz w:val="22"/>
          <w:szCs w:val="22"/>
          <w:lang w:val="fr-BE" w:eastAsia="en-US" w:bidi="ar-SA"/>
        </w:rPr>
        <w:t>BÉNIN</w:t>
      </w:r>
    </w:p>
    <w:p w:rsidR="004053E6" w:rsidRDefault="004053E6" w:rsidP="004053E6">
      <w:pPr>
        <w:outlineLvl w:val="0"/>
        <w:rPr>
          <w:rStyle w:val="lev"/>
        </w:rPr>
      </w:pPr>
    </w:p>
    <w:p w:rsidR="004053E6" w:rsidRDefault="004053E6" w:rsidP="004053E6">
      <w:pPr>
        <w:keepNext/>
        <w:keepLines/>
        <w:widowControl/>
        <w:tabs>
          <w:tab w:val="left" w:pos="1134"/>
        </w:tabs>
        <w:snapToGrid w:val="0"/>
        <w:ind w:left="709"/>
        <w:jc w:val="center"/>
        <w:rPr>
          <w:rStyle w:val="lev"/>
          <w:sz w:val="28"/>
        </w:rPr>
      </w:pPr>
      <w:r>
        <w:rPr>
          <w:rStyle w:val="lev"/>
          <w:sz w:val="28"/>
        </w:rPr>
        <w:t>SPÉCIFICATIONS DU MARCHÉ</w:t>
      </w:r>
    </w:p>
    <w:p w:rsidR="004053E6" w:rsidRPr="003F1149" w:rsidRDefault="004053E6" w:rsidP="004053E6">
      <w:pPr>
        <w:keepNext/>
        <w:keepLines/>
        <w:widowControl/>
        <w:tabs>
          <w:tab w:val="left" w:pos="1134"/>
        </w:tabs>
        <w:snapToGrid w:val="0"/>
        <w:ind w:left="709"/>
        <w:jc w:val="center"/>
        <w:rPr>
          <w:rStyle w:val="lev"/>
          <w:sz w:val="28"/>
          <w:szCs w:val="28"/>
        </w:rPr>
      </w:pPr>
      <w:r>
        <w:rPr>
          <w:noProof/>
          <w:snapToGrid/>
          <w:lang w:bidi="ar-SA"/>
        </w:rPr>
        <mc:AlternateContent>
          <mc:Choice Requires="wps">
            <w:drawing>
              <wp:anchor distT="0" distB="0" distL="114300" distR="114300" simplePos="0" relativeHeight="251662336" behindDoc="0" locked="0" layoutInCell="0" allowOverlap="1" wp14:anchorId="640E150A" wp14:editId="0B4A0CD5">
                <wp:simplePos x="0" y="0"/>
                <wp:positionH relativeFrom="column">
                  <wp:posOffset>142875</wp:posOffset>
                </wp:positionH>
                <wp:positionV relativeFrom="paragraph">
                  <wp:posOffset>61595</wp:posOffset>
                </wp:positionV>
                <wp:extent cx="5943600" cy="635"/>
                <wp:effectExtent l="0" t="19050" r="19050" b="3746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4.85pt" to="479.25pt,4.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" o:allowincell="f" strokecolor="#d4d4d4" strokeweight="1.75pt">
                <v:shadow on="t" color="gray" opacity="1" mv:blur="0" origin=".5,-.5" offset="0,-1pt"/>
              </v:line>
            </w:pict>
          </mc:Fallback>
        </mc:AlternateContent>
      </w:r>
    </w:p>
    <w:p w:rsidR="004053E6" w:rsidRPr="00A336A0" w:rsidRDefault="004053E6" w:rsidP="004053E6">
      <w:pPr>
        <w:keepNext/>
        <w:keepLines/>
        <w:widowControl/>
        <w:numPr>
          <w:ilvl w:val="0"/>
          <w:numId w:val="3"/>
        </w:numPr>
        <w:tabs>
          <w:tab w:val="clear" w:pos="644"/>
          <w:tab w:val="num" w:pos="709"/>
        </w:tabs>
        <w:ind w:left="709" w:hanging="425"/>
        <w:outlineLvl w:val="0"/>
        <w:rPr>
          <w:rStyle w:val="lev"/>
          <w:szCs w:val="24"/>
        </w:rPr>
      </w:pPr>
      <w:r>
        <w:rPr>
          <w:rStyle w:val="lev"/>
        </w:rPr>
        <w:t xml:space="preserve">Description du marché </w:t>
      </w:r>
    </w:p>
    <w:p w:rsidR="004053E6" w:rsidRDefault="004053E6" w:rsidP="004053E6">
      <w:pPr>
        <w:pStyle w:val="Blockquote"/>
        <w:spacing w:before="0" w:after="0"/>
        <w:ind w:right="357"/>
        <w:jc w:val="both"/>
        <w:rPr>
          <w:rStyle w:val="lev"/>
          <w:b w:val="0"/>
          <w:sz w:val="22"/>
          <w:szCs w:val="22"/>
          <w:lang w:val="fr-BE"/>
        </w:rPr>
      </w:pPr>
      <w:bookmarkStart w:id="0" w:name="_Toc520689926"/>
      <w:bookmarkStart w:id="1" w:name="_Toc520691326"/>
      <w:bookmarkStart w:id="2" w:name="_Toc520692492"/>
      <w:bookmarkStart w:id="3" w:name="_Toc520778887"/>
    </w:p>
    <w:bookmarkEnd w:id="0"/>
    <w:bookmarkEnd w:id="1"/>
    <w:bookmarkEnd w:id="2"/>
    <w:bookmarkEnd w:id="3"/>
    <w:p w:rsidR="004053E6" w:rsidRPr="00D74E39" w:rsidRDefault="004053E6" w:rsidP="004053E6">
      <w:pPr>
        <w:pStyle w:val="Blockquote"/>
        <w:spacing w:before="0" w:after="0"/>
        <w:ind w:right="357"/>
        <w:jc w:val="both"/>
        <w:rPr>
          <w:rStyle w:val="lev"/>
          <w:color w:val="FF0000"/>
          <w:sz w:val="28"/>
          <w:szCs w:val="22"/>
          <w:u w:val="single"/>
          <w:lang w:val="fr-BE"/>
        </w:rPr>
      </w:pPr>
      <w:r w:rsidRPr="00083248">
        <w:rPr>
          <w:sz w:val="22"/>
          <w:szCs w:val="22"/>
          <w:lang w:val="fr-BE"/>
        </w:rPr>
        <w:t xml:space="preserve">L’objet du présent marché est la fourniture, </w:t>
      </w:r>
      <w:r w:rsidRPr="00083248">
        <w:rPr>
          <w:rStyle w:val="lev"/>
          <w:sz w:val="22"/>
          <w:szCs w:val="22"/>
          <w:lang w:val="fr-BE"/>
        </w:rPr>
        <w:t>la livraison, le déchargement, le montage et la mise en service par le contractant</w:t>
      </w:r>
      <w:r w:rsidRPr="00083248">
        <w:rPr>
          <w:sz w:val="22"/>
          <w:szCs w:val="22"/>
          <w:lang w:val="fr-BE"/>
        </w:rPr>
        <w:t xml:space="preserve"> de matériels informatiques et d’équipements, avec les prestations associées (installation, configuration, formation), et de licences pour le gestionnaire de bases de données (SGBDR) pour le Datacenter du Ministère de l’Economie et des Finances du Bénin </w:t>
      </w:r>
      <w:r w:rsidRPr="00083248">
        <w:rPr>
          <w:rStyle w:val="lev"/>
          <w:sz w:val="22"/>
          <w:szCs w:val="22"/>
          <w:lang w:val="fr-BE"/>
        </w:rPr>
        <w:t xml:space="preserve">selon les descriptions, quantités et répartitions reprises dans le tableau récapitulatif ci-après, en 2 lots, </w:t>
      </w:r>
      <w:r w:rsidRPr="005C09FA">
        <w:rPr>
          <w:rStyle w:val="lev"/>
          <w:sz w:val="22"/>
          <w:szCs w:val="22"/>
          <w:lang w:val="fr-BE"/>
        </w:rPr>
        <w:t xml:space="preserve">la période de mise en œuvre étant arrêtée à </w:t>
      </w:r>
      <w:r w:rsidRPr="00D74E39">
        <w:rPr>
          <w:rStyle w:val="lev"/>
          <w:color w:val="FF0000"/>
          <w:sz w:val="28"/>
          <w:szCs w:val="22"/>
          <w:u w:val="single"/>
          <w:lang w:val="fr-BE"/>
        </w:rPr>
        <w:t>90 jours et non 365 jours.</w:t>
      </w:r>
    </w:p>
    <w:p w:rsidR="005A03C9" w:rsidRDefault="005A03C9" w:rsidP="004053E6">
      <w:pPr>
        <w:pStyle w:val="Blockquote"/>
        <w:spacing w:before="0" w:after="0"/>
        <w:ind w:right="357"/>
        <w:jc w:val="both"/>
        <w:rPr>
          <w:rStyle w:val="lev"/>
          <w:color w:val="FF0000"/>
          <w:sz w:val="22"/>
          <w:szCs w:val="22"/>
          <w:lang w:val="fr-BE"/>
        </w:rPr>
      </w:pPr>
    </w:p>
    <w:p w:rsidR="005A03C9" w:rsidRPr="00083248" w:rsidRDefault="005A03C9" w:rsidP="004053E6">
      <w:pPr>
        <w:pStyle w:val="Blockquote"/>
        <w:spacing w:before="0" w:after="0"/>
        <w:ind w:right="357"/>
        <w:jc w:val="both"/>
        <w:rPr>
          <w:sz w:val="22"/>
          <w:szCs w:val="22"/>
          <w:lang w:val="fr-BE"/>
        </w:rPr>
      </w:pPr>
    </w:p>
    <w:p w:rsidR="004053E6" w:rsidRPr="005A03C9" w:rsidRDefault="005A03C9" w:rsidP="004053E6">
      <w:pPr>
        <w:pStyle w:val="Blockquote"/>
        <w:ind w:left="709" w:right="1"/>
        <w:jc w:val="both"/>
        <w:rPr>
          <w:b/>
          <w:sz w:val="22"/>
          <w:szCs w:val="22"/>
        </w:rPr>
      </w:pPr>
      <w:r w:rsidRPr="005A03C9">
        <w:rPr>
          <w:b/>
          <w:sz w:val="22"/>
          <w:szCs w:val="22"/>
        </w:rPr>
        <w:t>CONDITIONS DE PARTICIPATION</w:t>
      </w:r>
    </w:p>
    <w:p w:rsidR="004053E6" w:rsidRPr="005A03C9" w:rsidRDefault="004053E6" w:rsidP="005A03C9">
      <w:pPr>
        <w:pStyle w:val="Paragraphedeliste"/>
        <w:numPr>
          <w:ilvl w:val="0"/>
          <w:numId w:val="30"/>
        </w:numPr>
        <w:outlineLvl w:val="0"/>
        <w:rPr>
          <w:rStyle w:val="lev"/>
          <w:szCs w:val="24"/>
        </w:rPr>
      </w:pPr>
      <w:r>
        <w:rPr>
          <w:rStyle w:val="lev"/>
        </w:rPr>
        <w:t>Période de mise en œuvre des tâches</w:t>
      </w:r>
    </w:p>
    <w:p w:rsidR="004053E6" w:rsidRPr="004B65CA" w:rsidRDefault="004053E6" w:rsidP="004053E6">
      <w:pPr>
        <w:pStyle w:val="Blockquote"/>
        <w:ind w:left="709" w:right="1"/>
        <w:jc w:val="both"/>
        <w:rPr>
          <w:sz w:val="22"/>
          <w:szCs w:val="22"/>
        </w:rPr>
      </w:pPr>
      <w:r w:rsidRPr="00D74E39">
        <w:rPr>
          <w:rFonts w:eastAsiaTheme="minorHAnsi"/>
          <w:snapToGrid/>
          <w:color w:val="FF0000"/>
          <w:sz w:val="28"/>
          <w:szCs w:val="22"/>
          <w:u w:val="single"/>
          <w:lang w:eastAsia="en-US" w:bidi="ar-SA"/>
        </w:rPr>
        <w:t xml:space="preserve">Quatre Vingt-dix (90) jours (et non Trois cents soixante cinq </w:t>
      </w:r>
      <w:r w:rsidRPr="00D74E39">
        <w:rPr>
          <w:rFonts w:eastAsiaTheme="minorHAnsi"/>
          <w:snapToGrid/>
          <w:color w:val="FF0000"/>
          <w:sz w:val="28"/>
          <w:szCs w:val="22"/>
          <w:u w:val="single"/>
          <w:lang w:val="fr-BE" w:eastAsia="en-US" w:bidi="ar-SA"/>
        </w:rPr>
        <w:t>(365) jours</w:t>
      </w:r>
      <w:r w:rsidRPr="004053E6">
        <w:rPr>
          <w:rFonts w:eastAsiaTheme="minorHAnsi"/>
          <w:snapToGrid/>
          <w:color w:val="FF0000"/>
          <w:sz w:val="22"/>
          <w:szCs w:val="22"/>
          <w:lang w:val="fr-BE" w:eastAsia="en-US" w:bidi="ar-SA"/>
        </w:rPr>
        <w:t>)</w:t>
      </w:r>
      <w:r w:rsidRPr="002750D9">
        <w:rPr>
          <w:rFonts w:eastAsiaTheme="minorHAnsi"/>
          <w:snapToGrid/>
          <w:sz w:val="22"/>
          <w:szCs w:val="22"/>
          <w:lang w:val="fr-BE" w:eastAsia="en-US" w:bidi="ar-SA"/>
        </w:rPr>
        <w:t>, allant de la signature du contrat jusqu’à la réception provisoire.</w:t>
      </w:r>
    </w:p>
    <w:p w:rsidR="004053E6" w:rsidRDefault="004053E6" w:rsidP="005A03C9">
      <w:r>
        <w:rPr>
          <w:noProof/>
          <w:snapToGrid/>
          <w:lang w:bidi="ar-SA"/>
        </w:rPr>
        <mc:AlternateContent>
          <mc:Choice Requires="wps">
            <w:drawing>
              <wp:anchor distT="0" distB="0" distL="114300" distR="114300" simplePos="0" relativeHeight="251659264" behindDoc="0" locked="0" layoutInCell="0" allowOverlap="1" wp14:anchorId="68651067" wp14:editId="08331B95">
                <wp:simplePos x="0" y="0"/>
                <wp:positionH relativeFrom="column">
                  <wp:posOffset>0</wp:posOffset>
                </wp:positionH>
                <wp:positionV relativeFrom="paragraph">
                  <wp:posOffset>259715</wp:posOffset>
                </wp:positionV>
                <wp:extent cx="5943600" cy="635"/>
                <wp:effectExtent l="0" t="19050" r="19050" b="3746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" o:allowincell="f" strokecolor="#d4d4d4" strokeweight="1.75pt">
                <v:shadow on="t" color="gray" opacity="1" mv:blur="0" origin=".5,-.5" offset="0,-1pt"/>
              </v:line>
            </w:pict>
          </mc:Fallback>
        </mc:AlternateContent>
      </w:r>
    </w:p>
    <w:p w:rsidR="004053E6" w:rsidRDefault="004053E6" w:rsidP="004053E6">
      <w:pPr>
        <w:sectPr w:rsidR="004053E6" w:rsidSect="004053E6">
          <w:footerReference w:type="default" r:id="rId8"/>
          <w:pgSz w:w="11906" w:h="16838"/>
          <w:pgMar w:top="709" w:right="1417" w:bottom="1417" w:left="1417" w:header="708" w:footer="549" w:gutter="0"/>
          <w:cols w:space="708"/>
          <w:docGrid w:linePitch="360"/>
        </w:sectPr>
      </w:pPr>
    </w:p>
    <w:p w:rsidR="004053E6" w:rsidRPr="00E82463" w:rsidRDefault="004053E6" w:rsidP="004053E6">
      <w:pPr>
        <w:pStyle w:val="Titre1"/>
        <w:ind w:right="-144"/>
        <w:jc w:val="center"/>
      </w:pPr>
      <w:bookmarkStart w:id="4" w:name="_Toc42488069"/>
      <w:r>
        <w:t>A.</w:t>
      </w:r>
      <w:r>
        <w:tab/>
      </w:r>
      <w:r w:rsidRPr="00093BBC">
        <w:rPr>
          <w:color w:val="auto"/>
        </w:rPr>
        <w:t>INSTRUCTIONS AUX SOUMISSIONNAIRES</w:t>
      </w:r>
      <w:bookmarkEnd w:id="4"/>
    </w:p>
    <w:p w:rsidR="004053E6" w:rsidRPr="00F54845" w:rsidRDefault="004053E6" w:rsidP="005A03C9">
      <w:pPr>
        <w:pStyle w:val="Blockquote"/>
        <w:ind w:left="0"/>
        <w:jc w:val="center"/>
        <w:rPr>
          <w:b/>
          <w:szCs w:val="24"/>
        </w:rPr>
      </w:pPr>
      <w:r>
        <w:t xml:space="preserve">RÉFÉRENCE DE PUBLICATION: </w:t>
      </w:r>
      <w:r w:rsidRPr="00F54845">
        <w:rPr>
          <w:b/>
          <w:lang w:val="fr-BE"/>
        </w:rPr>
        <w:t>EuropeAid/138908/IH/SUP/BJ</w:t>
      </w:r>
    </w:p>
    <w:p w:rsidR="004053E6" w:rsidRDefault="004053E6" w:rsidP="004053E6">
      <w:pPr>
        <w:pStyle w:val="Sous-titre"/>
        <w:spacing w:before="0" w:after="240"/>
        <w:jc w:val="both"/>
        <w:rPr>
          <w:rFonts w:ascii="Times New Roman" w:hAnsi="Times New Roman"/>
          <w:sz w:val="22"/>
        </w:rPr>
      </w:pPr>
    </w:p>
    <w:p w:rsidR="004053E6" w:rsidRPr="00E82463" w:rsidRDefault="004053E6" w:rsidP="004053E6">
      <w:pPr>
        <w:pStyle w:val="Sous-titre"/>
        <w:spacing w:before="0" w:after="240"/>
        <w:jc w:val="both"/>
        <w:rPr>
          <w:rFonts w:ascii="Times New Roman" w:hAnsi="Times New Roman"/>
          <w:sz w:val="22"/>
        </w:rPr>
      </w:pPr>
      <w:r>
        <w:rPr>
          <w:rFonts w:ascii="Times New Roman" w:hAnsi="Times New Roman"/>
          <w:sz w:val="22"/>
        </w:rPr>
        <w:t>En présentant son offre, le soumissionnaire accepte la totalité, sans restriction, des conditions générales et particulières qui régissent ce marché, comme étant la seule base de cette procédure d'appel d'offres, quelles que soient ses propres conditions de vente auxquelles il déclare renoncer. Les soumissionnaires sont réputés avoir examiné attentivement tous les formulaires, instructions, dispositions contractuelles et spécifications contenus dans ce dossier d'appel d'offres et s'y conformer. Le soumissionnaire qui ne fournit pas dans les délais requis toutes les informations et tous les documents nécessaires verra son offre rejetée. Aucune réserve émise dans l'offre par rapport au dossier d'appel d'offres ne peut être prise en compte; toute réserve pourra donner lieu au rejet immédiat de l'offre sans qu'il soit procédé plus avant à son évaluation.</w:t>
      </w:r>
    </w:p>
    <w:p w:rsidR="004053E6" w:rsidRPr="00640E38" w:rsidRDefault="004053E6" w:rsidP="004053E6">
      <w:pPr>
        <w:pStyle w:val="Sous-titre"/>
        <w:spacing w:before="0" w:after="0"/>
        <w:jc w:val="both"/>
        <w:rPr>
          <w:rFonts w:ascii="Times New Roman" w:hAnsi="Times New Roman"/>
          <w:sz w:val="22"/>
          <w:szCs w:val="22"/>
        </w:rPr>
      </w:pPr>
      <w:r>
        <w:rPr>
          <w:rFonts w:ascii="Times New Roman" w:hAnsi="Times New Roman"/>
          <w:sz w:val="22"/>
        </w:rPr>
        <w:t xml:space="preserve">Les présentes instructions aux soumissionnaires définissent les règles de soumission, de sélection et de mise en œuvre des actions dans le cadre du présent appel d'offres, en conformité avec les dispositions du Guide pratique (disponible sur Internet à l’adresse suivante: </w:t>
      </w:r>
      <w:hyperlink r:id="rId9">
        <w:r>
          <w:rPr>
            <w:rStyle w:val="Lienhypertexte"/>
            <w:sz w:val="22"/>
          </w:rPr>
          <w:t>http://ec.europa.eu/europeaid/prag/document.do</w:t>
        </w:r>
      </w:hyperlink>
      <w:r>
        <w:rPr>
          <w:rFonts w:ascii="Times New Roman" w:hAnsi="Times New Roman"/>
          <w:sz w:val="22"/>
        </w:rPr>
        <w:t>).</w:t>
      </w:r>
    </w:p>
    <w:p w:rsidR="004053E6" w:rsidRDefault="004053E6" w:rsidP="004053E6">
      <w:pPr>
        <w:pStyle w:val="Titre1"/>
        <w:keepLines w:val="0"/>
        <w:widowControl/>
        <w:tabs>
          <w:tab w:val="num" w:pos="567"/>
        </w:tabs>
        <w:spacing w:before="240" w:after="240"/>
        <w:ind w:left="567" w:hanging="567"/>
        <w:jc w:val="both"/>
        <w:rPr>
          <w:rFonts w:ascii="Times New Roman" w:hAnsi="Times New Roman" w:cs="Times New Roman"/>
          <w:color w:val="auto"/>
          <w:sz w:val="24"/>
          <w:szCs w:val="24"/>
        </w:rPr>
      </w:pPr>
      <w:bookmarkStart w:id="5" w:name="_Toc42488070"/>
    </w:p>
    <w:p w:rsidR="004053E6" w:rsidRPr="00547901" w:rsidRDefault="004053E6" w:rsidP="004053E6">
      <w:pPr>
        <w:pStyle w:val="Titre1"/>
        <w:keepLines w:val="0"/>
        <w:widowControl/>
        <w:tabs>
          <w:tab w:val="num" w:pos="567"/>
        </w:tabs>
        <w:spacing w:before="240" w:after="240"/>
        <w:ind w:left="567" w:hanging="567"/>
        <w:jc w:val="both"/>
        <w:rPr>
          <w:rFonts w:ascii="Times New Roman" w:hAnsi="Times New Roman" w:cs="Times New Roman"/>
          <w:color w:val="auto"/>
          <w:sz w:val="24"/>
          <w:szCs w:val="24"/>
        </w:rPr>
      </w:pPr>
      <w:r w:rsidRPr="00547901">
        <w:rPr>
          <w:rFonts w:ascii="Times New Roman" w:hAnsi="Times New Roman" w:cs="Times New Roman"/>
          <w:color w:val="auto"/>
          <w:sz w:val="24"/>
          <w:szCs w:val="24"/>
        </w:rPr>
        <w:t>Prestations à fournir</w:t>
      </w:r>
      <w:bookmarkEnd w:id="5"/>
    </w:p>
    <w:p w:rsidR="004053E6" w:rsidRPr="00D74E39" w:rsidRDefault="004053E6" w:rsidP="004053E6">
      <w:pPr>
        <w:pStyle w:val="Titre2"/>
        <w:keepNext w:val="0"/>
        <w:ind w:left="567" w:hanging="567"/>
        <w:jc w:val="both"/>
        <w:rPr>
          <w:rFonts w:ascii="Times New Roman" w:hAnsi="Times New Roman" w:cs="Times New Roman"/>
          <w:color w:val="auto"/>
          <w:sz w:val="24"/>
          <w:szCs w:val="22"/>
          <w:u w:val="single"/>
          <w:lang w:val="fr-BE"/>
        </w:rPr>
      </w:pPr>
      <w:r w:rsidRPr="00547901">
        <w:rPr>
          <w:rFonts w:ascii="Times New Roman" w:hAnsi="Times New Roman" w:cs="Times New Roman"/>
          <w:b w:val="0"/>
          <w:color w:val="auto"/>
          <w:sz w:val="22"/>
        </w:rPr>
        <w:t>1.1</w:t>
      </w:r>
      <w:r w:rsidRPr="00547901">
        <w:rPr>
          <w:rFonts w:ascii="Times New Roman" w:hAnsi="Times New Roman" w:cs="Times New Roman"/>
          <w:b w:val="0"/>
          <w:color w:val="auto"/>
        </w:rPr>
        <w:tab/>
      </w:r>
      <w:r w:rsidRPr="00547901">
        <w:rPr>
          <w:rFonts w:ascii="Times New Roman" w:hAnsi="Times New Roman" w:cs="Times New Roman"/>
          <w:b w:val="0"/>
          <w:color w:val="auto"/>
          <w:sz w:val="22"/>
          <w:szCs w:val="22"/>
          <w:lang w:val="fr-BE"/>
        </w:rPr>
        <w:t xml:space="preserve">L’objet du présent marché est la fourniture, </w:t>
      </w:r>
      <w:r w:rsidRPr="00547901">
        <w:rPr>
          <w:rStyle w:val="lev"/>
          <w:rFonts w:ascii="Times New Roman" w:hAnsi="Times New Roman" w:cs="Times New Roman"/>
          <w:color w:val="auto"/>
          <w:sz w:val="22"/>
          <w:szCs w:val="22"/>
          <w:lang w:val="fr-BE"/>
        </w:rPr>
        <w:t>la livraison, le déchargement, le montage et la mise en service par le contractant</w:t>
      </w:r>
      <w:r w:rsidRPr="00547901">
        <w:rPr>
          <w:rFonts w:ascii="Times New Roman" w:hAnsi="Times New Roman" w:cs="Times New Roman"/>
          <w:color w:val="auto"/>
          <w:sz w:val="22"/>
          <w:szCs w:val="22"/>
          <w:lang w:val="fr-BE"/>
        </w:rPr>
        <w:t xml:space="preserve"> </w:t>
      </w:r>
      <w:r w:rsidRPr="00A6741E">
        <w:rPr>
          <w:rFonts w:ascii="Times New Roman" w:hAnsi="Times New Roman" w:cs="Times New Roman"/>
          <w:b w:val="0"/>
          <w:color w:val="auto"/>
          <w:sz w:val="22"/>
          <w:szCs w:val="22"/>
          <w:lang w:val="fr-BE"/>
        </w:rPr>
        <w:t>des</w:t>
      </w:r>
      <w:r w:rsidRPr="00547901">
        <w:rPr>
          <w:rFonts w:ascii="Times New Roman" w:hAnsi="Times New Roman" w:cs="Times New Roman"/>
          <w:b w:val="0"/>
          <w:color w:val="auto"/>
          <w:sz w:val="22"/>
          <w:szCs w:val="22"/>
          <w:lang w:val="fr-BE"/>
        </w:rPr>
        <w:t xml:space="preserve"> biens suivants : matériels informatiques et d’équipements, avec les prestations associées (installation, configuration, formation), et de licences pour le gestionnaire de bases de données (SGBDR) pour le Datacenter du Ministère de l’Economie et des Finances Cotonou - Bénin </w:t>
      </w:r>
      <w:r w:rsidRPr="00547901">
        <w:rPr>
          <w:rStyle w:val="lev"/>
          <w:rFonts w:ascii="Times New Roman" w:hAnsi="Times New Roman" w:cs="Times New Roman"/>
          <w:color w:val="auto"/>
          <w:sz w:val="22"/>
          <w:szCs w:val="22"/>
          <w:lang w:val="fr-BE"/>
        </w:rPr>
        <w:t xml:space="preserve">selon les descriptions, quantités et </w:t>
      </w:r>
      <w:r w:rsidRPr="004E5665">
        <w:rPr>
          <w:rStyle w:val="lev"/>
          <w:rFonts w:ascii="Times New Roman" w:hAnsi="Times New Roman" w:cs="Times New Roman"/>
          <w:color w:val="auto"/>
          <w:sz w:val="22"/>
          <w:szCs w:val="22"/>
          <w:lang w:val="fr-BE"/>
        </w:rPr>
        <w:t xml:space="preserve">répartitions reprises dans le tableau récapitulatif ci-après, en 2 lots, </w:t>
      </w:r>
      <w:r w:rsidRPr="00A6741E">
        <w:rPr>
          <w:rFonts w:ascii="Times New Roman" w:hAnsi="Times New Roman" w:cs="Times New Roman"/>
          <w:b w:val="0"/>
          <w:color w:val="auto"/>
          <w:sz w:val="22"/>
        </w:rPr>
        <w:t xml:space="preserve">DDP </w:t>
      </w:r>
      <w:r w:rsidRPr="004E5665">
        <w:rPr>
          <w:rStyle w:val="Marquenotebasdepage"/>
          <w:rFonts w:ascii="Times New Roman" w:hAnsi="Times New Roman" w:cs="Times New Roman"/>
          <w:color w:val="auto"/>
          <w:sz w:val="22"/>
        </w:rPr>
        <w:footnoteReference w:id="1"/>
      </w:r>
      <w:r w:rsidRPr="004E5665">
        <w:rPr>
          <w:rFonts w:ascii="Times New Roman" w:hAnsi="Times New Roman" w:cs="Times New Roman"/>
          <w:color w:val="auto"/>
          <w:sz w:val="22"/>
        </w:rPr>
        <w:t>,</w:t>
      </w:r>
      <w:r w:rsidRPr="00D74E39">
        <w:rPr>
          <w:rFonts w:ascii="Times New Roman" w:hAnsi="Times New Roman" w:cs="Times New Roman"/>
          <w:color w:val="FF0000"/>
          <w:sz w:val="24"/>
        </w:rPr>
        <w:t xml:space="preserve"> </w:t>
      </w:r>
      <w:r w:rsidRPr="00D74E39">
        <w:rPr>
          <w:rStyle w:val="lev"/>
          <w:rFonts w:ascii="Times New Roman" w:hAnsi="Times New Roman" w:cs="Times New Roman"/>
          <w:color w:val="FF0000"/>
          <w:sz w:val="28"/>
          <w:szCs w:val="22"/>
          <w:u w:val="single"/>
          <w:lang w:val="fr-BE"/>
        </w:rPr>
        <w:t>la période de mise en œuvre étant arrêtée à 90 jours (et non 365 jours).</w:t>
      </w:r>
    </w:p>
    <w:p w:rsidR="004053E6" w:rsidRDefault="004053E6" w:rsidP="004053E6">
      <w:pPr>
        <w:sectPr w:rsidR="004053E6" w:rsidSect="004053E6">
          <w:footerReference w:type="even" r:id="rId10"/>
          <w:footerReference w:type="default" r:id="rId11"/>
          <w:footerReference w:type="first" r:id="rId12"/>
          <w:pgSz w:w="11906" w:h="16838"/>
          <w:pgMar w:top="709" w:right="1418" w:bottom="1134" w:left="1134" w:header="720" w:footer="469" w:gutter="567"/>
          <w:cols w:space="720"/>
        </w:sectPr>
      </w:pPr>
    </w:p>
    <w:p w:rsidR="005A03C9" w:rsidRDefault="005A03C9" w:rsidP="004053E6">
      <w:pPr>
        <w:pStyle w:val="Titre1"/>
        <w:tabs>
          <w:tab w:val="left" w:pos="709"/>
          <w:tab w:val="left" w:pos="851"/>
        </w:tabs>
        <w:spacing w:before="0"/>
        <w:ind w:right="-142"/>
        <w:jc w:val="center"/>
        <w:rPr>
          <w:rFonts w:ascii="Times New Roman" w:hAnsi="Times New Roman"/>
          <w:i/>
          <w:color w:val="auto"/>
          <w:sz w:val="32"/>
        </w:rPr>
      </w:pPr>
      <w:bookmarkStart w:id="6" w:name="_Toc42488094"/>
    </w:p>
    <w:p w:rsidR="005A03C9" w:rsidRDefault="005A03C9" w:rsidP="004053E6">
      <w:pPr>
        <w:pStyle w:val="Titre1"/>
        <w:tabs>
          <w:tab w:val="left" w:pos="709"/>
          <w:tab w:val="left" w:pos="851"/>
        </w:tabs>
        <w:spacing w:before="0"/>
        <w:ind w:right="-142"/>
        <w:jc w:val="center"/>
        <w:rPr>
          <w:rFonts w:ascii="Times New Roman" w:hAnsi="Times New Roman"/>
          <w:i/>
          <w:color w:val="auto"/>
          <w:sz w:val="32"/>
        </w:rPr>
      </w:pPr>
    </w:p>
    <w:p w:rsidR="005A03C9" w:rsidRDefault="005A03C9" w:rsidP="004053E6">
      <w:pPr>
        <w:pStyle w:val="Titre1"/>
        <w:tabs>
          <w:tab w:val="left" w:pos="709"/>
          <w:tab w:val="left" w:pos="851"/>
        </w:tabs>
        <w:spacing w:before="0"/>
        <w:ind w:right="-142"/>
        <w:jc w:val="center"/>
        <w:rPr>
          <w:rFonts w:ascii="Times New Roman" w:hAnsi="Times New Roman"/>
          <w:i/>
          <w:color w:val="auto"/>
          <w:sz w:val="32"/>
        </w:rPr>
      </w:pPr>
    </w:p>
    <w:p w:rsidR="005A03C9" w:rsidRDefault="005A03C9" w:rsidP="005A03C9"/>
    <w:p w:rsidR="005A03C9" w:rsidRDefault="005A03C9" w:rsidP="005A03C9"/>
    <w:p w:rsidR="005A03C9" w:rsidRDefault="005A03C9" w:rsidP="005A03C9"/>
    <w:p w:rsidR="005A03C9" w:rsidRDefault="005A03C9" w:rsidP="005A03C9"/>
    <w:p w:rsidR="005A03C9" w:rsidRPr="005A03C9" w:rsidRDefault="005A03C9" w:rsidP="005A03C9"/>
    <w:p w:rsidR="005A03C9" w:rsidRDefault="005A03C9" w:rsidP="004053E6">
      <w:pPr>
        <w:pStyle w:val="Titre1"/>
        <w:tabs>
          <w:tab w:val="left" w:pos="709"/>
          <w:tab w:val="left" w:pos="851"/>
        </w:tabs>
        <w:spacing w:before="0"/>
        <w:ind w:right="-142"/>
        <w:jc w:val="center"/>
        <w:rPr>
          <w:rFonts w:ascii="Times New Roman" w:hAnsi="Times New Roman"/>
          <w:i/>
          <w:color w:val="auto"/>
          <w:sz w:val="32"/>
        </w:rPr>
      </w:pPr>
    </w:p>
    <w:p w:rsidR="005A03C9" w:rsidRDefault="005A03C9" w:rsidP="004053E6">
      <w:pPr>
        <w:pStyle w:val="Titre1"/>
        <w:tabs>
          <w:tab w:val="left" w:pos="709"/>
          <w:tab w:val="left" w:pos="851"/>
        </w:tabs>
        <w:spacing w:before="0"/>
        <w:ind w:right="-142"/>
        <w:jc w:val="center"/>
        <w:rPr>
          <w:rFonts w:ascii="Times New Roman" w:hAnsi="Times New Roman"/>
          <w:i/>
          <w:color w:val="auto"/>
          <w:sz w:val="32"/>
        </w:rPr>
      </w:pPr>
    </w:p>
    <w:p w:rsidR="005A03C9" w:rsidRDefault="005A03C9" w:rsidP="004053E6">
      <w:pPr>
        <w:pStyle w:val="Titre1"/>
        <w:tabs>
          <w:tab w:val="left" w:pos="709"/>
          <w:tab w:val="left" w:pos="851"/>
        </w:tabs>
        <w:spacing w:before="0"/>
        <w:ind w:right="-142"/>
        <w:jc w:val="center"/>
        <w:rPr>
          <w:rFonts w:ascii="Times New Roman" w:hAnsi="Times New Roman"/>
          <w:i/>
          <w:color w:val="auto"/>
          <w:sz w:val="32"/>
        </w:rPr>
      </w:pPr>
    </w:p>
    <w:p w:rsidR="005A03C9" w:rsidRDefault="005A03C9" w:rsidP="004053E6">
      <w:pPr>
        <w:pStyle w:val="Titre1"/>
        <w:tabs>
          <w:tab w:val="left" w:pos="709"/>
          <w:tab w:val="left" w:pos="851"/>
        </w:tabs>
        <w:spacing w:before="0"/>
        <w:ind w:right="-142"/>
        <w:jc w:val="center"/>
        <w:rPr>
          <w:rFonts w:ascii="Times New Roman" w:hAnsi="Times New Roman"/>
          <w:i/>
          <w:color w:val="auto"/>
          <w:sz w:val="32"/>
        </w:rPr>
      </w:pPr>
    </w:p>
    <w:p w:rsidR="005A03C9" w:rsidRDefault="005A03C9" w:rsidP="004053E6">
      <w:pPr>
        <w:pStyle w:val="Titre1"/>
        <w:tabs>
          <w:tab w:val="left" w:pos="709"/>
          <w:tab w:val="left" w:pos="851"/>
        </w:tabs>
        <w:spacing w:before="0"/>
        <w:ind w:right="-142"/>
        <w:jc w:val="center"/>
        <w:rPr>
          <w:rFonts w:ascii="Times New Roman" w:hAnsi="Times New Roman"/>
          <w:i/>
          <w:color w:val="auto"/>
          <w:sz w:val="32"/>
        </w:rPr>
      </w:pPr>
    </w:p>
    <w:p w:rsidR="004053E6" w:rsidRPr="0089709E" w:rsidRDefault="004053E6" w:rsidP="004053E6">
      <w:pPr>
        <w:pStyle w:val="Titre1"/>
        <w:tabs>
          <w:tab w:val="left" w:pos="709"/>
          <w:tab w:val="left" w:pos="851"/>
        </w:tabs>
        <w:spacing w:before="0"/>
        <w:ind w:right="-142"/>
        <w:jc w:val="center"/>
        <w:rPr>
          <w:rFonts w:ascii="Times New Roman" w:hAnsi="Times New Roman"/>
          <w:color w:val="auto"/>
          <w:sz w:val="32"/>
          <w:szCs w:val="32"/>
        </w:rPr>
      </w:pPr>
      <w:r w:rsidRPr="0089709E">
        <w:rPr>
          <w:rFonts w:ascii="Times New Roman" w:hAnsi="Times New Roman"/>
          <w:i/>
          <w:color w:val="auto"/>
          <w:sz w:val="32"/>
        </w:rPr>
        <w:t>B.</w:t>
      </w:r>
      <w:r w:rsidRPr="0089709E">
        <w:rPr>
          <w:color w:val="auto"/>
        </w:rPr>
        <w:tab/>
      </w:r>
      <w:r w:rsidRPr="0089709E">
        <w:rPr>
          <w:rFonts w:ascii="Times New Roman" w:hAnsi="Times New Roman"/>
          <w:i/>
          <w:color w:val="auto"/>
          <w:sz w:val="32"/>
        </w:rPr>
        <w:t>PROJET DE CONTRAT ET CONDITIONS PARTICULIÈRES INCLUANT LES ANNEXES</w:t>
      </w:r>
      <w:bookmarkEnd w:id="6"/>
    </w:p>
    <w:p w:rsidR="004053E6" w:rsidRPr="0089709E" w:rsidRDefault="004053E6" w:rsidP="004053E6">
      <w:pPr>
        <w:rPr>
          <w:szCs w:val="32"/>
        </w:rPr>
      </w:pPr>
      <w:r w:rsidRPr="0089709E">
        <w:br w:type="page"/>
      </w:r>
    </w:p>
    <w:p w:rsidR="004053E6" w:rsidRPr="0089709E" w:rsidRDefault="004053E6" w:rsidP="004053E6">
      <w:pPr>
        <w:pStyle w:val="Titre1"/>
        <w:jc w:val="center"/>
        <w:rPr>
          <w:rFonts w:ascii="Times New Roman" w:hAnsi="Times New Roman"/>
          <w:iCs/>
          <w:color w:val="auto"/>
        </w:rPr>
      </w:pPr>
      <w:bookmarkStart w:id="7" w:name="_Toc42488095"/>
      <w:r w:rsidRPr="0089709E">
        <w:rPr>
          <w:rFonts w:ascii="Times New Roman" w:hAnsi="Times New Roman"/>
          <w:color w:val="auto"/>
        </w:rPr>
        <w:t>PROJET DE CONTRAT</w:t>
      </w:r>
      <w:bookmarkEnd w:id="7"/>
    </w:p>
    <w:p w:rsidR="004053E6" w:rsidRPr="007B70EE" w:rsidRDefault="004053E6" w:rsidP="004053E6"/>
    <w:p w:rsidR="004053E6" w:rsidRPr="009B30FB" w:rsidRDefault="004053E6" w:rsidP="004053E6">
      <w:pPr>
        <w:pStyle w:val="oddl-nadpis"/>
        <w:keepNext w:val="0"/>
        <w:widowControl/>
        <w:jc w:val="center"/>
        <w:rPr>
          <w:rFonts w:ascii="Times New Roman" w:hAnsi="Times New Roman"/>
          <w:sz w:val="28"/>
          <w:szCs w:val="28"/>
        </w:rPr>
      </w:pPr>
      <w:r>
        <w:rPr>
          <w:rFonts w:ascii="Times New Roman" w:hAnsi="Times New Roman"/>
          <w:sz w:val="28"/>
        </w:rPr>
        <w:t xml:space="preserve">CONTRAT DE FOURNITURES </w:t>
      </w:r>
    </w:p>
    <w:p w:rsidR="004053E6" w:rsidRPr="009B30FB" w:rsidRDefault="004053E6" w:rsidP="004053E6">
      <w:pPr>
        <w:pStyle w:val="oddl-nadpis"/>
        <w:keepNext w:val="0"/>
        <w:widowControl/>
        <w:jc w:val="center"/>
        <w:rPr>
          <w:rFonts w:ascii="Times New Roman" w:hAnsi="Times New Roman"/>
          <w:sz w:val="28"/>
          <w:szCs w:val="28"/>
        </w:rPr>
      </w:pPr>
      <w:r>
        <w:rPr>
          <w:rFonts w:ascii="Times New Roman" w:hAnsi="Times New Roman"/>
          <w:sz w:val="28"/>
        </w:rPr>
        <w:t>POUR LES ACTIONS EXTÉRIEURES DE L'UNION EUROPÉENNE</w:t>
      </w:r>
    </w:p>
    <w:p w:rsidR="004053E6" w:rsidRPr="009B30FB" w:rsidRDefault="004053E6" w:rsidP="004053E6">
      <w:pPr>
        <w:pStyle w:val="oddl-nadpis"/>
        <w:keepNext w:val="0"/>
        <w:widowControl/>
        <w:jc w:val="center"/>
        <w:rPr>
          <w:rFonts w:ascii="Times New Roman" w:hAnsi="Times New Roman"/>
          <w:sz w:val="28"/>
          <w:szCs w:val="28"/>
        </w:rPr>
      </w:pPr>
      <w:r>
        <w:rPr>
          <w:rFonts w:ascii="Times New Roman" w:hAnsi="Times New Roman"/>
          <w:b w:val="0"/>
          <w:smallCaps/>
          <w:sz w:val="28"/>
        </w:rPr>
        <w:t>N</w:t>
      </w:r>
      <w:r>
        <w:rPr>
          <w:rFonts w:ascii="Times New Roman" w:hAnsi="Times New Roman"/>
          <w:smallCaps/>
          <w:sz w:val="28"/>
        </w:rPr>
        <w:t xml:space="preserve">° </w:t>
      </w:r>
      <w:r>
        <w:rPr>
          <w:rFonts w:ascii="Times New Roman" w:hAnsi="Times New Roman"/>
          <w:sz w:val="28"/>
        </w:rPr>
        <w:t>&lt;</w:t>
      </w:r>
      <w:r>
        <w:rPr>
          <w:rFonts w:ascii="Times New Roman" w:hAnsi="Times New Roman"/>
          <w:b w:val="0"/>
          <w:sz w:val="28"/>
          <w:highlight w:val="yellow"/>
        </w:rPr>
        <w:t>numéro de contrat</w:t>
      </w:r>
      <w:r>
        <w:rPr>
          <w:rFonts w:ascii="Times New Roman" w:hAnsi="Times New Roman"/>
          <w:sz w:val="28"/>
        </w:rPr>
        <w:t>&gt;</w:t>
      </w:r>
    </w:p>
    <w:p w:rsidR="004053E6" w:rsidRPr="00A940DC" w:rsidRDefault="004053E6" w:rsidP="004053E6"/>
    <w:p w:rsidR="004053E6" w:rsidRPr="00A940DC" w:rsidRDefault="004053E6" w:rsidP="004053E6">
      <w:pPr>
        <w:spacing w:after="720"/>
        <w:jc w:val="center"/>
        <w:rPr>
          <w:b/>
        </w:rPr>
      </w:pPr>
      <w:r>
        <w:rPr>
          <w:b/>
          <w:smallCaps/>
          <w:sz w:val="28"/>
        </w:rPr>
        <w:t xml:space="preserve">financé par </w:t>
      </w:r>
      <w:r w:rsidRPr="00461119">
        <w:rPr>
          <w:b/>
          <w:smallCaps/>
          <w:sz w:val="28"/>
        </w:rPr>
        <w:t xml:space="preserve">LE </w:t>
      </w:r>
      <w:r>
        <w:rPr>
          <w:b/>
          <w:smallCaps/>
          <w:sz w:val="28"/>
        </w:rPr>
        <w:t>10</w:t>
      </w:r>
      <w:r w:rsidRPr="001C5E87">
        <w:rPr>
          <w:rFonts w:ascii="Times New Roman Bold" w:hAnsi="Times New Roman Bold"/>
          <w:b/>
          <w:sz w:val="28"/>
        </w:rPr>
        <w:t>ème</w:t>
      </w:r>
      <w:r>
        <w:rPr>
          <w:b/>
          <w:smallCaps/>
          <w:sz w:val="28"/>
        </w:rPr>
        <w:t xml:space="preserve"> </w:t>
      </w:r>
      <w:r w:rsidRPr="003D6989">
        <w:rPr>
          <w:b/>
          <w:bCs/>
          <w:caps/>
          <w:lang w:val="fr-BE"/>
        </w:rPr>
        <w:t>fond</w:t>
      </w:r>
      <w:r>
        <w:rPr>
          <w:b/>
          <w:bCs/>
          <w:caps/>
          <w:lang w:val="fr-BE"/>
        </w:rPr>
        <w:t>s</w:t>
      </w:r>
      <w:r w:rsidRPr="003D6989">
        <w:rPr>
          <w:b/>
          <w:bCs/>
          <w:caps/>
          <w:lang w:val="fr-BE"/>
        </w:rPr>
        <w:t xml:space="preserve"> européen de développement</w:t>
      </w:r>
      <w:r w:rsidRPr="00461119">
        <w:rPr>
          <w:b/>
          <w:smallCaps/>
          <w:sz w:val="28"/>
        </w:rPr>
        <w:t xml:space="preserve"> </w:t>
      </w:r>
    </w:p>
    <w:p w:rsidR="004053E6" w:rsidRPr="003D6989" w:rsidRDefault="004053E6" w:rsidP="004053E6">
      <w:pPr>
        <w:jc w:val="both"/>
        <w:rPr>
          <w:sz w:val="22"/>
          <w:szCs w:val="22"/>
        </w:rPr>
      </w:pPr>
      <w:r w:rsidRPr="003D6989">
        <w:rPr>
          <w:sz w:val="22"/>
          <w:szCs w:val="22"/>
        </w:rPr>
        <w:t>Entre</w:t>
      </w:r>
    </w:p>
    <w:p w:rsidR="004053E6" w:rsidRPr="00C65E65" w:rsidRDefault="004053E6" w:rsidP="004053E6">
      <w:pPr>
        <w:pStyle w:val="Blockquote"/>
        <w:keepNext/>
        <w:widowControl/>
        <w:spacing w:before="0" w:after="0"/>
        <w:ind w:left="0" w:right="0"/>
        <w:jc w:val="both"/>
        <w:rPr>
          <w:szCs w:val="24"/>
        </w:rPr>
      </w:pPr>
      <w:r w:rsidRPr="00C65E65">
        <w:rPr>
          <w:szCs w:val="24"/>
        </w:rPr>
        <w:t xml:space="preserve">Le </w:t>
      </w:r>
      <w:r>
        <w:rPr>
          <w:rStyle w:val="lev"/>
        </w:rPr>
        <w:t>Minist</w:t>
      </w:r>
      <w:r w:rsidRPr="00446EBF">
        <w:rPr>
          <w:rStyle w:val="lev"/>
        </w:rPr>
        <w:t>re de l’Economie</w:t>
      </w:r>
      <w:r>
        <w:rPr>
          <w:rStyle w:val="lev"/>
        </w:rPr>
        <w:t xml:space="preserve"> et </w:t>
      </w:r>
      <w:r w:rsidRPr="00446EBF">
        <w:rPr>
          <w:rStyle w:val="lev"/>
        </w:rPr>
        <w:t xml:space="preserve">des Finances </w:t>
      </w:r>
      <w:r w:rsidRPr="00C65E65">
        <w:rPr>
          <w:szCs w:val="24"/>
        </w:rPr>
        <w:t xml:space="preserve">de la République du Bénin, Ordonnateur National du FED, Av. Jean Paul II (Route de l’Aéroport), BP 963 Cotonou – République du Bénin, </w:t>
      </w:r>
    </w:p>
    <w:p w:rsidR="004053E6" w:rsidRPr="00C65E65" w:rsidRDefault="004053E6" w:rsidP="004053E6">
      <w:pPr>
        <w:pStyle w:val="Blockquote"/>
        <w:keepNext/>
        <w:widowControl/>
        <w:spacing w:before="0" w:after="0"/>
        <w:ind w:left="0" w:right="0"/>
        <w:jc w:val="both"/>
        <w:rPr>
          <w:szCs w:val="24"/>
        </w:rPr>
      </w:pPr>
      <w:r w:rsidRPr="00C65E65">
        <w:rPr>
          <w:szCs w:val="24"/>
        </w:rPr>
        <w:t xml:space="preserve">Tel : + 229.21.30.23.13, </w:t>
      </w:r>
    </w:p>
    <w:p w:rsidR="004053E6" w:rsidRPr="00C65E65" w:rsidRDefault="004053E6" w:rsidP="004053E6">
      <w:pPr>
        <w:pStyle w:val="Blockquote"/>
        <w:keepNext/>
        <w:widowControl/>
        <w:spacing w:before="0" w:after="0"/>
        <w:ind w:left="0" w:right="0"/>
        <w:jc w:val="both"/>
        <w:rPr>
          <w:szCs w:val="24"/>
        </w:rPr>
      </w:pPr>
      <w:r w:rsidRPr="00C65E65">
        <w:rPr>
          <w:szCs w:val="24"/>
        </w:rPr>
        <w:t xml:space="preserve">Fax : + 229.21.30.13.62,       </w:t>
      </w:r>
    </w:p>
    <w:p w:rsidR="004053E6" w:rsidRPr="00CE6735" w:rsidRDefault="004053E6" w:rsidP="004053E6">
      <w:pPr>
        <w:rPr>
          <w:sz w:val="22"/>
          <w:szCs w:val="22"/>
        </w:rPr>
      </w:pPr>
    </w:p>
    <w:p w:rsidR="004053E6" w:rsidRPr="009B30FB" w:rsidRDefault="004053E6" w:rsidP="004053E6">
      <w:pPr>
        <w:spacing w:before="0"/>
        <w:jc w:val="right"/>
        <w:rPr>
          <w:sz w:val="22"/>
          <w:szCs w:val="22"/>
        </w:rPr>
      </w:pPr>
      <w:r>
        <w:rPr>
          <w:sz w:val="22"/>
        </w:rPr>
        <w:t>d'une part,</w:t>
      </w:r>
    </w:p>
    <w:p w:rsidR="004053E6" w:rsidRPr="009B30FB" w:rsidRDefault="004053E6" w:rsidP="004053E6">
      <w:pPr>
        <w:spacing w:before="0" w:after="0"/>
        <w:rPr>
          <w:sz w:val="22"/>
          <w:szCs w:val="22"/>
        </w:rPr>
      </w:pPr>
      <w:proofErr w:type="gramStart"/>
      <w:r>
        <w:rPr>
          <w:sz w:val="22"/>
        </w:rPr>
        <w:t>et</w:t>
      </w:r>
      <w:proofErr w:type="gramEnd"/>
    </w:p>
    <w:p w:rsidR="004053E6" w:rsidRPr="009B30FB" w:rsidRDefault="004053E6" w:rsidP="004053E6">
      <w:pPr>
        <w:spacing w:before="240" w:after="0"/>
        <w:rPr>
          <w:sz w:val="22"/>
          <w:szCs w:val="22"/>
        </w:rPr>
      </w:pPr>
      <w:r>
        <w:rPr>
          <w:sz w:val="22"/>
        </w:rPr>
        <w:t>&lt;</w:t>
      </w:r>
      <w:r>
        <w:rPr>
          <w:sz w:val="22"/>
          <w:highlight w:val="yellow"/>
        </w:rPr>
        <w:t>Dénomination officielle complète du contractant</w:t>
      </w:r>
      <w:r>
        <w:rPr>
          <w:sz w:val="22"/>
        </w:rPr>
        <w:t xml:space="preserve">&gt; </w:t>
      </w:r>
    </w:p>
    <w:p w:rsidR="004053E6" w:rsidRPr="005F2975" w:rsidRDefault="004053E6" w:rsidP="004053E6">
      <w:pPr>
        <w:spacing w:before="0" w:after="0"/>
        <w:jc w:val="both"/>
        <w:rPr>
          <w:sz w:val="22"/>
          <w:szCs w:val="22"/>
          <w:highlight w:val="yellow"/>
        </w:rPr>
      </w:pPr>
      <w:r>
        <w:rPr>
          <w:sz w:val="22"/>
        </w:rPr>
        <w:t>[&lt;</w:t>
      </w:r>
      <w:r>
        <w:rPr>
          <w:sz w:val="22"/>
          <w:highlight w:val="yellow"/>
        </w:rPr>
        <w:t>Forme juridique/titre&gt;]</w:t>
      </w:r>
      <w:r>
        <w:rPr>
          <w:rStyle w:val="Marquenotebasdepage"/>
          <w:rFonts w:eastAsiaTheme="majorEastAsia"/>
          <w:sz w:val="22"/>
          <w:highlight w:val="yellow"/>
        </w:rPr>
        <w:footnoteReference w:id="2"/>
      </w:r>
    </w:p>
    <w:p w:rsidR="004053E6" w:rsidRPr="005F2975" w:rsidRDefault="004053E6" w:rsidP="004053E6">
      <w:pPr>
        <w:spacing w:before="0" w:after="0"/>
        <w:jc w:val="both"/>
        <w:rPr>
          <w:sz w:val="22"/>
          <w:szCs w:val="22"/>
          <w:highlight w:val="yellow"/>
        </w:rPr>
      </w:pPr>
      <w:r>
        <w:rPr>
          <w:sz w:val="22"/>
          <w:highlight w:val="yellow"/>
        </w:rPr>
        <w:t>[&lt;N° d'enregistrement légal&gt;]</w:t>
      </w:r>
      <w:r>
        <w:rPr>
          <w:rStyle w:val="Marquenotebasdepage"/>
          <w:rFonts w:eastAsiaTheme="majorEastAsia"/>
          <w:sz w:val="22"/>
          <w:highlight w:val="yellow"/>
        </w:rPr>
        <w:footnoteReference w:id="3"/>
      </w:r>
    </w:p>
    <w:p w:rsidR="004053E6" w:rsidRPr="005F2975" w:rsidRDefault="004053E6" w:rsidP="004053E6">
      <w:pPr>
        <w:spacing w:before="0" w:after="0"/>
        <w:jc w:val="both"/>
        <w:rPr>
          <w:sz w:val="22"/>
          <w:szCs w:val="22"/>
          <w:highlight w:val="yellow"/>
        </w:rPr>
      </w:pPr>
      <w:r>
        <w:rPr>
          <w:sz w:val="22"/>
          <w:highlight w:val="yellow"/>
        </w:rPr>
        <w:t>&lt;Adresse officielle complète&gt;</w:t>
      </w:r>
    </w:p>
    <w:p w:rsidR="004053E6" w:rsidRPr="009B30FB" w:rsidRDefault="004053E6" w:rsidP="004053E6">
      <w:pPr>
        <w:spacing w:before="0"/>
        <w:jc w:val="both"/>
        <w:rPr>
          <w:sz w:val="22"/>
          <w:szCs w:val="22"/>
        </w:rPr>
      </w:pPr>
      <w:r>
        <w:rPr>
          <w:sz w:val="22"/>
          <w:highlight w:val="yellow"/>
        </w:rPr>
        <w:t>[&lt;N° de TVA</w:t>
      </w:r>
      <w:r>
        <w:rPr>
          <w:sz w:val="22"/>
        </w:rPr>
        <w:t>&gt;]</w:t>
      </w:r>
      <w:r>
        <w:rPr>
          <w:rStyle w:val="Marquenotebasdepage"/>
          <w:rFonts w:eastAsiaTheme="majorEastAsia"/>
          <w:sz w:val="22"/>
        </w:rPr>
        <w:footnoteReference w:id="4"/>
      </w:r>
      <w:r>
        <w:rPr>
          <w:sz w:val="22"/>
        </w:rPr>
        <w:t>, («le contractant»)</w:t>
      </w:r>
    </w:p>
    <w:p w:rsidR="004053E6" w:rsidRPr="009B30FB" w:rsidRDefault="004053E6" w:rsidP="004053E6">
      <w:pPr>
        <w:tabs>
          <w:tab w:val="left" w:pos="-1440"/>
          <w:tab w:val="left" w:pos="-720"/>
          <w:tab w:val="left" w:pos="828"/>
          <w:tab w:val="left" w:pos="1044"/>
          <w:tab w:val="left" w:pos="1260"/>
          <w:tab w:val="left" w:pos="1476"/>
          <w:tab w:val="left" w:pos="1692"/>
          <w:tab w:val="left" w:pos="2160"/>
        </w:tabs>
        <w:spacing w:before="0" w:after="240"/>
        <w:jc w:val="right"/>
        <w:rPr>
          <w:sz w:val="22"/>
          <w:szCs w:val="22"/>
        </w:rPr>
      </w:pPr>
      <w:r>
        <w:rPr>
          <w:sz w:val="22"/>
        </w:rPr>
        <w:t>d'autre part,</w:t>
      </w:r>
    </w:p>
    <w:p w:rsidR="004053E6" w:rsidRPr="009B30FB" w:rsidRDefault="004053E6" w:rsidP="004053E6">
      <w:pPr>
        <w:tabs>
          <w:tab w:val="left" w:pos="-1440"/>
          <w:tab w:val="left" w:pos="-720"/>
          <w:tab w:val="left" w:pos="828"/>
          <w:tab w:val="left" w:pos="1044"/>
          <w:tab w:val="left" w:pos="1260"/>
          <w:tab w:val="left" w:pos="1476"/>
          <w:tab w:val="left" w:pos="1692"/>
          <w:tab w:val="left" w:pos="2160"/>
        </w:tabs>
        <w:spacing w:before="0" w:after="0"/>
        <w:jc w:val="right"/>
        <w:rPr>
          <w:sz w:val="22"/>
          <w:szCs w:val="22"/>
        </w:rPr>
      </w:pPr>
    </w:p>
    <w:p w:rsidR="004053E6" w:rsidRPr="009B30FB" w:rsidRDefault="004053E6" w:rsidP="004053E6">
      <w:pPr>
        <w:spacing w:before="0" w:after="240"/>
        <w:rPr>
          <w:sz w:val="22"/>
          <w:szCs w:val="22"/>
        </w:rPr>
      </w:pPr>
      <w:r>
        <w:rPr>
          <w:sz w:val="22"/>
        </w:rPr>
        <w:t>il est convenu ce qui suit:</w:t>
      </w:r>
    </w:p>
    <w:p w:rsidR="004053E6" w:rsidRDefault="004053E6" w:rsidP="004053E6">
      <w:pPr>
        <w:spacing w:before="240" w:after="0"/>
        <w:outlineLvl w:val="0"/>
        <w:rPr>
          <w:b/>
          <w:szCs w:val="24"/>
        </w:rPr>
      </w:pPr>
    </w:p>
    <w:p w:rsidR="004053E6" w:rsidRPr="001C5E87" w:rsidRDefault="004053E6" w:rsidP="004053E6">
      <w:pPr>
        <w:spacing w:before="240" w:after="0"/>
        <w:outlineLvl w:val="0"/>
        <w:rPr>
          <w:b/>
          <w:szCs w:val="24"/>
        </w:rPr>
      </w:pPr>
      <w:r w:rsidRPr="001C5E87">
        <w:rPr>
          <w:b/>
          <w:szCs w:val="24"/>
        </w:rPr>
        <w:t xml:space="preserve">PROJET : </w:t>
      </w:r>
      <w:r w:rsidRPr="001C5E87">
        <w:rPr>
          <w:szCs w:val="24"/>
          <w:lang w:val="fr-BE"/>
        </w:rPr>
        <w:t>N°2013/024-234 -  </w:t>
      </w:r>
      <w:r w:rsidRPr="001C5E87">
        <w:rPr>
          <w:b/>
          <w:szCs w:val="24"/>
        </w:rPr>
        <w:t xml:space="preserve">Projet d'appui à la gouvernance économique </w:t>
      </w:r>
      <w:r>
        <w:rPr>
          <w:b/>
          <w:szCs w:val="24"/>
        </w:rPr>
        <w:t>(PAGE)</w:t>
      </w:r>
    </w:p>
    <w:p w:rsidR="004053E6" w:rsidRDefault="004053E6" w:rsidP="004053E6">
      <w:pPr>
        <w:spacing w:before="0" w:after="0"/>
        <w:jc w:val="center"/>
        <w:outlineLvl w:val="0"/>
        <w:rPr>
          <w:b/>
          <w:sz w:val="28"/>
        </w:rPr>
      </w:pPr>
    </w:p>
    <w:p w:rsidR="004053E6" w:rsidRPr="00CF19E4" w:rsidRDefault="004053E6" w:rsidP="004053E6">
      <w:pPr>
        <w:jc w:val="both"/>
        <w:rPr>
          <w:rStyle w:val="lev"/>
          <w:rFonts w:ascii="Arial" w:hAnsi="Arial"/>
          <w:vanish/>
          <w:szCs w:val="24"/>
        </w:rPr>
      </w:pPr>
      <w:r w:rsidRPr="001C5E87">
        <w:rPr>
          <w:b/>
          <w:szCs w:val="24"/>
        </w:rPr>
        <w:t xml:space="preserve">INTITULÉ DU MARCHÉ </w:t>
      </w:r>
      <w:r>
        <w:rPr>
          <w:b/>
          <w:szCs w:val="24"/>
        </w:rPr>
        <w:t xml:space="preserve">: </w:t>
      </w:r>
      <w:r w:rsidRPr="00CF19E4">
        <w:rPr>
          <w:szCs w:val="24"/>
        </w:rPr>
        <w:t>Fourniture de matériels informatiques et d’équipements, avec prestations associées (installation, configuration, formation), pour le Datacenter du Ministère de l’Economie et des Finances du Bénin</w:t>
      </w:r>
    </w:p>
    <w:p w:rsidR="004053E6" w:rsidRPr="00CF19E4" w:rsidRDefault="004053E6" w:rsidP="004053E6">
      <w:pPr>
        <w:jc w:val="both"/>
        <w:rPr>
          <w:rStyle w:val="lev"/>
          <w:b w:val="0"/>
          <w:szCs w:val="24"/>
        </w:rPr>
      </w:pPr>
    </w:p>
    <w:p w:rsidR="004053E6" w:rsidRPr="007B70EE" w:rsidRDefault="004053E6" w:rsidP="004053E6">
      <w:pPr>
        <w:pStyle w:val="Blockquote"/>
        <w:ind w:left="0"/>
        <w:rPr>
          <w:b/>
          <w:sz w:val="22"/>
        </w:rPr>
      </w:pPr>
      <w:r>
        <w:rPr>
          <w:b/>
          <w:sz w:val="22"/>
        </w:rPr>
        <w:t xml:space="preserve">Numéro d'identification  : </w:t>
      </w:r>
      <w:r w:rsidRPr="008C766D">
        <w:rPr>
          <w:lang w:val="fr-BE"/>
        </w:rPr>
        <w:t>EuropeAid/138908/IH/SUP/BJ</w:t>
      </w:r>
    </w:p>
    <w:p w:rsidR="004053E6" w:rsidRDefault="004053E6" w:rsidP="004053E6">
      <w:pPr>
        <w:spacing w:after="0"/>
        <w:ind w:left="1276" w:hanging="1276"/>
        <w:outlineLvl w:val="0"/>
        <w:rPr>
          <w:b/>
        </w:rPr>
      </w:pPr>
    </w:p>
    <w:p w:rsidR="004053E6" w:rsidRDefault="004053E6" w:rsidP="004053E6">
      <w:pPr>
        <w:spacing w:after="0"/>
        <w:ind w:left="1276" w:hanging="1276"/>
        <w:outlineLvl w:val="0"/>
        <w:rPr>
          <w:b/>
        </w:rPr>
      </w:pPr>
    </w:p>
    <w:p w:rsidR="004053E6" w:rsidRDefault="004053E6" w:rsidP="004053E6">
      <w:pPr>
        <w:spacing w:after="0"/>
        <w:ind w:left="1276" w:hanging="1276"/>
        <w:outlineLvl w:val="0"/>
        <w:rPr>
          <w:b/>
        </w:rPr>
      </w:pPr>
      <w:r w:rsidRPr="004476DB">
        <w:rPr>
          <w:b/>
        </w:rPr>
        <w:t>Article 1</w:t>
      </w:r>
      <w:r w:rsidRPr="004476DB">
        <w:tab/>
      </w:r>
      <w:r w:rsidRPr="004476DB">
        <w:rPr>
          <w:b/>
        </w:rPr>
        <w:t>Objet</w:t>
      </w:r>
    </w:p>
    <w:p w:rsidR="004053E6" w:rsidRPr="00547901" w:rsidRDefault="004053E6" w:rsidP="004053E6">
      <w:pPr>
        <w:pStyle w:val="Titre2"/>
        <w:keepNext w:val="0"/>
        <w:ind w:left="567" w:hanging="567"/>
        <w:jc w:val="both"/>
        <w:rPr>
          <w:rFonts w:ascii="Times New Roman" w:hAnsi="Times New Roman" w:cs="Times New Roman"/>
          <w:color w:val="auto"/>
          <w:sz w:val="22"/>
          <w:szCs w:val="22"/>
          <w:lang w:val="fr-BE"/>
        </w:rPr>
      </w:pPr>
      <w:r w:rsidRPr="00547901">
        <w:rPr>
          <w:rFonts w:ascii="Times New Roman" w:hAnsi="Times New Roman" w:cs="Times New Roman"/>
          <w:b w:val="0"/>
          <w:color w:val="auto"/>
          <w:sz w:val="22"/>
        </w:rPr>
        <w:t>1.1</w:t>
      </w:r>
      <w:r w:rsidRPr="00547901">
        <w:rPr>
          <w:rFonts w:ascii="Times New Roman" w:hAnsi="Times New Roman" w:cs="Times New Roman"/>
          <w:b w:val="0"/>
          <w:color w:val="auto"/>
        </w:rPr>
        <w:tab/>
      </w:r>
      <w:r w:rsidRPr="00547901">
        <w:rPr>
          <w:rFonts w:ascii="Times New Roman" w:hAnsi="Times New Roman" w:cs="Times New Roman"/>
          <w:b w:val="0"/>
          <w:color w:val="auto"/>
          <w:sz w:val="22"/>
          <w:szCs w:val="22"/>
          <w:lang w:val="fr-BE"/>
        </w:rPr>
        <w:t xml:space="preserve">L’objet du présent marché est la fourniture, </w:t>
      </w:r>
      <w:r w:rsidRPr="00547901">
        <w:rPr>
          <w:rStyle w:val="lev"/>
          <w:rFonts w:ascii="Times New Roman" w:hAnsi="Times New Roman" w:cs="Times New Roman"/>
          <w:color w:val="auto"/>
          <w:sz w:val="22"/>
          <w:szCs w:val="22"/>
          <w:lang w:val="fr-BE"/>
        </w:rPr>
        <w:t>la livraison, le déchargement, le montage et la mise en service par le contractant</w:t>
      </w:r>
      <w:r w:rsidRPr="00547901">
        <w:rPr>
          <w:rFonts w:ascii="Times New Roman" w:hAnsi="Times New Roman" w:cs="Times New Roman"/>
          <w:color w:val="auto"/>
          <w:sz w:val="22"/>
          <w:szCs w:val="22"/>
          <w:lang w:val="fr-BE"/>
        </w:rPr>
        <w:t xml:space="preserve"> </w:t>
      </w:r>
      <w:r w:rsidRPr="00A6741E">
        <w:rPr>
          <w:rFonts w:ascii="Times New Roman" w:hAnsi="Times New Roman" w:cs="Times New Roman"/>
          <w:b w:val="0"/>
          <w:color w:val="auto"/>
          <w:sz w:val="22"/>
          <w:szCs w:val="22"/>
          <w:lang w:val="fr-BE"/>
        </w:rPr>
        <w:t>des</w:t>
      </w:r>
      <w:r w:rsidRPr="00547901">
        <w:rPr>
          <w:rFonts w:ascii="Times New Roman" w:hAnsi="Times New Roman" w:cs="Times New Roman"/>
          <w:b w:val="0"/>
          <w:color w:val="auto"/>
          <w:sz w:val="22"/>
          <w:szCs w:val="22"/>
          <w:lang w:val="fr-BE"/>
        </w:rPr>
        <w:t xml:space="preserve"> biens suivants : matériels informatiques et d’équipements, avec les prestations associées (installation, configuration, formation), et de licences pour le gestionnaire de bases de données (SGBDR) pour le Datacenter du Ministère de l’Economie et des Finances Cotonou - Bénin </w:t>
      </w:r>
      <w:r w:rsidRPr="00547901">
        <w:rPr>
          <w:rStyle w:val="lev"/>
          <w:rFonts w:ascii="Times New Roman" w:hAnsi="Times New Roman" w:cs="Times New Roman"/>
          <w:color w:val="auto"/>
          <w:sz w:val="22"/>
          <w:szCs w:val="22"/>
          <w:lang w:val="fr-BE"/>
        </w:rPr>
        <w:t xml:space="preserve">selon les descriptions, quantités et </w:t>
      </w:r>
      <w:r w:rsidRPr="004E5665">
        <w:rPr>
          <w:rStyle w:val="lev"/>
          <w:rFonts w:ascii="Times New Roman" w:hAnsi="Times New Roman" w:cs="Times New Roman"/>
          <w:color w:val="auto"/>
          <w:sz w:val="22"/>
          <w:szCs w:val="22"/>
          <w:lang w:val="fr-BE"/>
        </w:rPr>
        <w:t xml:space="preserve">répartitions reprises dans le tableau récapitulatif ci-après, en 2 lots, </w:t>
      </w:r>
      <w:r w:rsidRPr="00A6741E">
        <w:rPr>
          <w:rFonts w:ascii="Times New Roman" w:hAnsi="Times New Roman" w:cs="Times New Roman"/>
          <w:b w:val="0"/>
          <w:color w:val="auto"/>
          <w:sz w:val="22"/>
        </w:rPr>
        <w:t xml:space="preserve">DDP </w:t>
      </w:r>
      <w:r w:rsidRPr="004E5665">
        <w:rPr>
          <w:rStyle w:val="Marquenotebasdepage"/>
          <w:rFonts w:ascii="Times New Roman" w:hAnsi="Times New Roman" w:cs="Times New Roman"/>
          <w:color w:val="auto"/>
          <w:sz w:val="22"/>
        </w:rPr>
        <w:footnoteReference w:id="5"/>
      </w:r>
      <w:r w:rsidRPr="004E5665">
        <w:rPr>
          <w:rFonts w:ascii="Times New Roman" w:hAnsi="Times New Roman" w:cs="Times New Roman"/>
          <w:color w:val="auto"/>
          <w:sz w:val="22"/>
        </w:rPr>
        <w:t xml:space="preserve">, </w:t>
      </w:r>
      <w:r w:rsidRPr="00D74E39">
        <w:rPr>
          <w:rStyle w:val="lev"/>
          <w:rFonts w:ascii="Times New Roman" w:hAnsi="Times New Roman" w:cs="Times New Roman"/>
          <w:b/>
          <w:color w:val="FF0000"/>
          <w:sz w:val="28"/>
          <w:szCs w:val="22"/>
          <w:u w:val="single"/>
          <w:lang w:val="fr-BE"/>
        </w:rPr>
        <w:t>la période de mise en œuvre étant arrêtée à 90 jours (et non 365 jours).</w:t>
      </w:r>
    </w:p>
    <w:p w:rsidR="004053E6" w:rsidRPr="006B03F5" w:rsidRDefault="004053E6" w:rsidP="004053E6">
      <w:pPr>
        <w:pStyle w:val="Titre1"/>
        <w:keepNext w:val="0"/>
        <w:jc w:val="center"/>
        <w:rPr>
          <w:rFonts w:ascii="Times New Roman" w:hAnsi="Times New Roman"/>
          <w:i/>
          <w:color w:val="auto"/>
        </w:rPr>
      </w:pPr>
      <w:bookmarkStart w:id="8" w:name="_Toc42488096"/>
      <w:r w:rsidRPr="006B03F5">
        <w:rPr>
          <w:rFonts w:ascii="Times New Roman" w:hAnsi="Times New Roman"/>
          <w:i/>
          <w:color w:val="auto"/>
        </w:rPr>
        <w:t>CONDITIONS PARTICULIÈRES</w:t>
      </w:r>
      <w:bookmarkEnd w:id="8"/>
    </w:p>
    <w:p w:rsidR="004053E6" w:rsidRPr="003D6B6C" w:rsidRDefault="004053E6" w:rsidP="004053E6">
      <w:pPr>
        <w:spacing w:before="240"/>
        <w:ind w:left="567" w:hanging="567"/>
        <w:outlineLvl w:val="0"/>
        <w:rPr>
          <w:b/>
          <w:sz w:val="28"/>
          <w:szCs w:val="28"/>
        </w:rPr>
      </w:pPr>
      <w:r>
        <w:rPr>
          <w:b/>
          <w:sz w:val="28"/>
        </w:rPr>
        <w:t>TABLE DES MATIÈRES</w:t>
      </w:r>
    </w:p>
    <w:p w:rsidR="004053E6" w:rsidRPr="003D6B6C" w:rsidRDefault="004053E6" w:rsidP="004053E6">
      <w:pPr>
        <w:jc w:val="both"/>
        <w:rPr>
          <w:sz w:val="22"/>
          <w:szCs w:val="22"/>
        </w:rPr>
      </w:pPr>
      <w:r>
        <w:rPr>
          <w:sz w:val="22"/>
        </w:rPr>
        <w:t>Les présentes conditions particulières précisent et complètent, au besoin, les dispositions des conditions générales applicables au marché. Sauf si les conditions particulières en disposent autrement, les dispositions des conditions générales susmentionnées demeurent pleinement applicables. La numérotation des articles des conditions particulières n’est pas consécutive et suit la numérotation des articles des conditions générales. À titre exceptionnel et avec l’autorisation des services compétents de la Commission, d’autres clauses peuvent être introduites pour couvrir des situations particulières.</w:t>
      </w:r>
    </w:p>
    <w:p w:rsidR="004053E6" w:rsidRPr="003D6B6C" w:rsidRDefault="004053E6" w:rsidP="004053E6">
      <w:pPr>
        <w:spacing w:before="240"/>
        <w:ind w:left="1134" w:hanging="1134"/>
        <w:jc w:val="both"/>
        <w:rPr>
          <w:b/>
          <w:szCs w:val="24"/>
        </w:rPr>
      </w:pPr>
      <w:bookmarkStart w:id="9" w:name="_Toc124934908"/>
      <w:r>
        <w:rPr>
          <w:b/>
        </w:rPr>
        <w:t>Article 19</w:t>
      </w:r>
      <w:r>
        <w:tab/>
      </w:r>
      <w:r>
        <w:rPr>
          <w:b/>
        </w:rPr>
        <w:t>Période de mise en œuvre</w:t>
      </w:r>
      <w:bookmarkEnd w:id="9"/>
      <w:r>
        <w:rPr>
          <w:b/>
        </w:rPr>
        <w:t xml:space="preserve"> des tâches</w:t>
      </w:r>
    </w:p>
    <w:p w:rsidR="004053E6" w:rsidRPr="003D6B6C" w:rsidRDefault="004053E6" w:rsidP="004053E6">
      <w:pPr>
        <w:ind w:left="1134" w:hanging="709"/>
        <w:jc w:val="both"/>
        <w:rPr>
          <w:b/>
          <w:sz w:val="22"/>
          <w:szCs w:val="22"/>
        </w:rPr>
      </w:pPr>
      <w:r>
        <w:rPr>
          <w:sz w:val="22"/>
        </w:rPr>
        <w:t>19.1</w:t>
      </w:r>
      <w:r>
        <w:tab/>
      </w:r>
      <w:r w:rsidRPr="00D74E39">
        <w:rPr>
          <w:b/>
          <w:color w:val="FF0000"/>
          <w:sz w:val="28"/>
          <w:szCs w:val="22"/>
          <w:u w:val="single"/>
          <w:lang w:val="fr-BE"/>
        </w:rPr>
        <w:t>Le délai de mise en œuvre des tâches est de 90 jours (et non 365 jours) à partir de la signature du contrat par les toutes les parties</w:t>
      </w:r>
      <w:r w:rsidRPr="00D74E39">
        <w:rPr>
          <w:b/>
          <w:color w:val="FF0000"/>
          <w:sz w:val="28"/>
          <w:u w:val="single"/>
        </w:rPr>
        <w:t>.</w:t>
      </w:r>
    </w:p>
    <w:p w:rsidR="004053E6" w:rsidRDefault="004053E6" w:rsidP="004053E6">
      <w:pPr>
        <w:keepNext/>
        <w:tabs>
          <w:tab w:val="left" w:pos="851"/>
        </w:tabs>
        <w:ind w:left="567"/>
        <w:jc w:val="both"/>
        <w:rPr>
          <w:sz w:val="22"/>
          <w:szCs w:val="22"/>
          <w:lang w:val="fr-BE"/>
        </w:rPr>
      </w:pPr>
      <w:r w:rsidRPr="00F02F47">
        <w:rPr>
          <w:sz w:val="22"/>
          <w:szCs w:val="22"/>
          <w:lang w:val="fr-BE"/>
        </w:rPr>
        <w:t>Les paiements sont autorisés et effectués par :</w:t>
      </w:r>
    </w:p>
    <w:p w:rsidR="004053E6" w:rsidRPr="00532D86" w:rsidRDefault="004053E6" w:rsidP="004053E6">
      <w:pPr>
        <w:keepNext/>
        <w:tabs>
          <w:tab w:val="left" w:pos="851"/>
        </w:tabs>
        <w:ind w:left="567"/>
        <w:jc w:val="both"/>
        <w:rPr>
          <w:sz w:val="22"/>
          <w:szCs w:val="22"/>
          <w:lang w:val="fr-B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ook w:val="04A0" w:firstRow="1" w:lastRow="0" w:firstColumn="1" w:lastColumn="0" w:noHBand="0" w:noVBand="1"/>
      </w:tblPr>
      <w:tblGrid>
        <w:gridCol w:w="8537"/>
      </w:tblGrid>
      <w:tr w:rsidR="004053E6" w:rsidRPr="00001474" w:rsidTr="004053E6">
        <w:tc>
          <w:tcPr>
            <w:tcW w:w="8537" w:type="dxa"/>
            <w:shd w:val="clear" w:color="auto" w:fill="DAEEF3"/>
          </w:tcPr>
          <w:p w:rsidR="004053E6" w:rsidRPr="00D543CB" w:rsidRDefault="004053E6" w:rsidP="004053E6">
            <w:pPr>
              <w:pStyle w:val="Blockquote"/>
              <w:keepNext/>
              <w:widowControl/>
              <w:spacing w:before="0" w:after="0"/>
              <w:ind w:left="720" w:right="357"/>
              <w:jc w:val="center"/>
              <w:rPr>
                <w:szCs w:val="22"/>
              </w:rPr>
            </w:pPr>
            <w:r>
              <w:rPr>
                <w:sz w:val="22"/>
                <w:szCs w:val="22"/>
              </w:rPr>
              <w:t xml:space="preserve">Unité technique </w:t>
            </w:r>
            <w:r w:rsidRPr="00D543CB">
              <w:rPr>
                <w:sz w:val="22"/>
                <w:szCs w:val="22"/>
              </w:rPr>
              <w:t>d’Appui à l’Ordonnateur National du FED</w:t>
            </w:r>
          </w:p>
          <w:p w:rsidR="004053E6" w:rsidRPr="00D543CB" w:rsidRDefault="004053E6" w:rsidP="004053E6">
            <w:pPr>
              <w:pStyle w:val="Blockquote"/>
              <w:keepNext/>
              <w:widowControl/>
              <w:spacing w:before="0" w:after="0"/>
              <w:ind w:left="720" w:right="357"/>
              <w:jc w:val="center"/>
              <w:rPr>
                <w:szCs w:val="22"/>
              </w:rPr>
            </w:pPr>
            <w:r w:rsidRPr="00D543CB">
              <w:rPr>
                <w:sz w:val="22"/>
                <w:szCs w:val="22"/>
              </w:rPr>
              <w:t>Ministère de l’Economie</w:t>
            </w:r>
            <w:r>
              <w:rPr>
                <w:sz w:val="22"/>
                <w:szCs w:val="22"/>
              </w:rPr>
              <w:t xml:space="preserve"> et</w:t>
            </w:r>
            <w:r w:rsidRPr="00D543CB">
              <w:rPr>
                <w:sz w:val="22"/>
                <w:szCs w:val="22"/>
              </w:rPr>
              <w:t xml:space="preserve"> des Finances</w:t>
            </w:r>
          </w:p>
          <w:p w:rsidR="004053E6" w:rsidRPr="00D543CB" w:rsidRDefault="004053E6" w:rsidP="004053E6">
            <w:pPr>
              <w:pStyle w:val="Blockquote"/>
              <w:keepNext/>
              <w:widowControl/>
              <w:spacing w:before="0" w:after="0"/>
              <w:ind w:left="720" w:right="357"/>
              <w:jc w:val="center"/>
              <w:rPr>
                <w:szCs w:val="22"/>
              </w:rPr>
            </w:pPr>
            <w:r w:rsidRPr="00D543CB">
              <w:rPr>
                <w:sz w:val="22"/>
                <w:szCs w:val="22"/>
              </w:rPr>
              <w:t>Av. Jean Paul II (Route de l’Aéroport)</w:t>
            </w:r>
          </w:p>
          <w:p w:rsidR="004053E6" w:rsidRPr="00D543CB" w:rsidRDefault="004053E6" w:rsidP="004053E6">
            <w:pPr>
              <w:pStyle w:val="Blockquote"/>
              <w:keepNext/>
              <w:widowControl/>
              <w:spacing w:before="0" w:after="0"/>
              <w:ind w:left="720" w:right="357"/>
              <w:jc w:val="center"/>
              <w:rPr>
                <w:szCs w:val="22"/>
              </w:rPr>
            </w:pPr>
            <w:r w:rsidRPr="00D543CB">
              <w:rPr>
                <w:sz w:val="22"/>
                <w:szCs w:val="22"/>
              </w:rPr>
              <w:t>BP 963 Cotonou – République du Bénin</w:t>
            </w:r>
          </w:p>
          <w:p w:rsidR="004053E6" w:rsidRPr="00D543CB" w:rsidRDefault="004053E6" w:rsidP="004053E6">
            <w:pPr>
              <w:pStyle w:val="Blockquote"/>
              <w:keepNext/>
              <w:widowControl/>
              <w:spacing w:before="0" w:after="0"/>
              <w:ind w:left="720" w:right="357"/>
              <w:jc w:val="center"/>
              <w:rPr>
                <w:szCs w:val="22"/>
              </w:rPr>
            </w:pPr>
            <w:r w:rsidRPr="00D543CB">
              <w:rPr>
                <w:sz w:val="22"/>
                <w:szCs w:val="22"/>
              </w:rPr>
              <w:t>Fax : + 229.21.30.13.62</w:t>
            </w:r>
          </w:p>
        </w:tc>
      </w:tr>
    </w:tbl>
    <w:p w:rsidR="004053E6" w:rsidRPr="00EE3D46" w:rsidRDefault="004053E6" w:rsidP="004053E6">
      <w:pPr>
        <w:keepNext/>
        <w:tabs>
          <w:tab w:val="left" w:pos="851"/>
        </w:tabs>
        <w:ind w:left="567"/>
        <w:jc w:val="both"/>
        <w:rPr>
          <w:sz w:val="22"/>
          <w:szCs w:val="22"/>
          <w:lang w:val="fr-BE"/>
        </w:rPr>
      </w:pPr>
    </w:p>
    <w:p w:rsidR="004053E6" w:rsidRPr="00F02F47" w:rsidRDefault="004053E6" w:rsidP="004053E6">
      <w:pPr>
        <w:keepNext/>
        <w:tabs>
          <w:tab w:val="left" w:pos="851"/>
        </w:tabs>
        <w:ind w:left="567"/>
        <w:jc w:val="both"/>
        <w:rPr>
          <w:sz w:val="22"/>
          <w:szCs w:val="22"/>
          <w:lang w:val="fr-BE"/>
        </w:rPr>
      </w:pPr>
      <w:r w:rsidRPr="00F02F47">
        <w:rPr>
          <w:sz w:val="22"/>
          <w:szCs w:val="22"/>
          <w:lang w:val="fr-BE"/>
        </w:rPr>
        <w:t>Lorsque les factures sont introduites auprès des autorités du pays du pouvoir adjudicateur, le contractant doit en informer l’Union Européenne d’une copie de la correspondance à :</w:t>
      </w:r>
    </w:p>
    <w:p w:rsidR="004053E6" w:rsidRDefault="004053E6" w:rsidP="004053E6">
      <w:pPr>
        <w:keepNext/>
        <w:tabs>
          <w:tab w:val="left" w:pos="851"/>
        </w:tabs>
        <w:ind w:left="2124"/>
        <w:jc w:val="both"/>
        <w:rPr>
          <w:sz w:val="22"/>
          <w:szCs w:val="22"/>
          <w:lang w:val="fr-BE"/>
        </w:rPr>
      </w:pPr>
    </w:p>
    <w:tbl>
      <w:tblPr>
        <w:tblStyle w:val="Grille"/>
        <w:tblW w:w="0" w:type="auto"/>
        <w:tblInd w:w="828" w:type="dxa"/>
        <w:shd w:val="clear" w:color="auto" w:fill="B6DDE8" w:themeFill="accent5" w:themeFillTint="66"/>
        <w:tblLook w:val="04A0" w:firstRow="1" w:lastRow="0" w:firstColumn="1" w:lastColumn="0" w:noHBand="0" w:noVBand="1"/>
      </w:tblPr>
      <w:tblGrid>
        <w:gridCol w:w="7608"/>
      </w:tblGrid>
      <w:tr w:rsidR="004053E6" w:rsidTr="004053E6">
        <w:tc>
          <w:tcPr>
            <w:tcW w:w="7608" w:type="dxa"/>
            <w:shd w:val="clear" w:color="auto" w:fill="B6DDE8" w:themeFill="accent5" w:themeFillTint="66"/>
          </w:tcPr>
          <w:p w:rsidR="004053E6" w:rsidRPr="00F02F47" w:rsidRDefault="004053E6" w:rsidP="004053E6">
            <w:pPr>
              <w:keepNext/>
              <w:tabs>
                <w:tab w:val="left" w:pos="851"/>
              </w:tabs>
              <w:jc w:val="center"/>
              <w:rPr>
                <w:sz w:val="22"/>
                <w:szCs w:val="22"/>
                <w:lang w:val="fr-BE"/>
              </w:rPr>
            </w:pPr>
            <w:r w:rsidRPr="00F02F47">
              <w:rPr>
                <w:sz w:val="22"/>
                <w:szCs w:val="22"/>
                <w:lang w:val="fr-BE"/>
              </w:rPr>
              <w:t>Délégation de l’Union Européenne au Bénin</w:t>
            </w:r>
          </w:p>
          <w:p w:rsidR="004053E6" w:rsidRPr="00F02F47" w:rsidRDefault="004053E6" w:rsidP="004053E6">
            <w:pPr>
              <w:keepNext/>
              <w:tabs>
                <w:tab w:val="left" w:pos="851"/>
              </w:tabs>
              <w:jc w:val="center"/>
              <w:rPr>
                <w:sz w:val="22"/>
                <w:szCs w:val="22"/>
                <w:lang w:val="fr-BE"/>
              </w:rPr>
            </w:pPr>
            <w:r w:rsidRPr="00F02F47">
              <w:rPr>
                <w:sz w:val="22"/>
                <w:szCs w:val="22"/>
                <w:lang w:val="fr-BE"/>
              </w:rPr>
              <w:t>01 BP 910 Cotonou – BENIN</w:t>
            </w:r>
          </w:p>
          <w:p w:rsidR="004053E6" w:rsidRDefault="004053E6" w:rsidP="004053E6">
            <w:pPr>
              <w:jc w:val="center"/>
              <w:rPr>
                <w:sz w:val="22"/>
                <w:szCs w:val="22"/>
                <w:lang w:val="fr-BE"/>
              </w:rPr>
            </w:pPr>
            <w:r>
              <w:rPr>
                <w:sz w:val="22"/>
                <w:szCs w:val="22"/>
                <w:lang w:val="fr-BE"/>
              </w:rPr>
              <w:t>Fax : +229 21 31 53 28</w:t>
            </w:r>
          </w:p>
        </w:tc>
      </w:tr>
    </w:tbl>
    <w:p w:rsidR="004053E6" w:rsidRDefault="004053E6"/>
    <w:sectPr w:rsidR="004053E6" w:rsidSect="004053E6">
      <w:headerReference w:type="even" r:id="rId13"/>
      <w:headerReference w:type="default" r:id="rId14"/>
      <w:footerReference w:type="even" r:id="rId15"/>
      <w:footerReference w:type="default" r:id="rId16"/>
      <w:headerReference w:type="first" r:id="rId17"/>
      <w:footerReference w:type="first" r:id="rId18"/>
      <w:pgSz w:w="11913" w:h="16834" w:code="9"/>
      <w:pgMar w:top="680" w:right="1134" w:bottom="680" w:left="567" w:header="567" w:footer="567" w:gutter="567"/>
      <w:paperSrc w:first="15" w:other="15"/>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5DA" w:rsidRDefault="000675DA" w:rsidP="004053E6">
      <w:pPr>
        <w:spacing w:before="0" w:after="0"/>
      </w:pPr>
      <w:r>
        <w:separator/>
      </w:r>
    </w:p>
  </w:endnote>
  <w:endnote w:type="continuationSeparator" w:id="0">
    <w:p w:rsidR="000675DA" w:rsidRDefault="000675DA" w:rsidP="004053E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E6" w:rsidRPr="00B00FA8" w:rsidRDefault="004053E6" w:rsidP="004053E6">
    <w:pPr>
      <w:pStyle w:val="Pieddepage"/>
      <w:tabs>
        <w:tab w:val="clear" w:pos="4536"/>
      </w:tabs>
      <w:rPr>
        <w:sz w:val="18"/>
        <w:szCs w:val="18"/>
        <w:lang w:val="fr-BE"/>
      </w:rPr>
    </w:pPr>
    <w:r>
      <w:rPr>
        <w:b/>
        <w:sz w:val="18"/>
        <w:szCs w:val="18"/>
      </w:rPr>
      <w:t>15 janvier 2016</w:t>
    </w:r>
    <w:r>
      <w:rPr>
        <w:b/>
        <w:sz w:val="18"/>
        <w:szCs w:val="18"/>
        <w:lang w:val="fr-BE"/>
      </w:rPr>
      <w:tab/>
    </w:r>
    <w:r w:rsidRPr="00B00FA8">
      <w:rPr>
        <w:sz w:val="18"/>
        <w:szCs w:val="18"/>
        <w:lang w:val="fr-BE"/>
      </w:rPr>
      <w:t xml:space="preserve">Page </w:t>
    </w:r>
    <w:r w:rsidRPr="00B00FA8">
      <w:rPr>
        <w:sz w:val="18"/>
        <w:szCs w:val="18"/>
        <w:lang w:val="fr-BE"/>
      </w:rPr>
      <w:fldChar w:fldCharType="begin"/>
    </w:r>
    <w:r w:rsidRPr="00B00FA8">
      <w:rPr>
        <w:sz w:val="18"/>
        <w:szCs w:val="18"/>
        <w:lang w:val="fr-BE"/>
      </w:rPr>
      <w:instrText xml:space="preserve"> PAGE </w:instrText>
    </w:r>
    <w:r w:rsidRPr="00B00FA8">
      <w:rPr>
        <w:sz w:val="18"/>
        <w:szCs w:val="18"/>
        <w:lang w:val="fr-BE"/>
      </w:rPr>
      <w:fldChar w:fldCharType="separate"/>
    </w:r>
    <w:r w:rsidR="000C476F">
      <w:rPr>
        <w:noProof/>
        <w:sz w:val="18"/>
        <w:szCs w:val="18"/>
        <w:lang w:val="fr-BE"/>
      </w:rPr>
      <w:t>1</w:t>
    </w:r>
    <w:r w:rsidRPr="00B00FA8">
      <w:rPr>
        <w:sz w:val="18"/>
        <w:szCs w:val="18"/>
        <w:lang w:val="fr-BE"/>
      </w:rPr>
      <w:fldChar w:fldCharType="end"/>
    </w:r>
    <w:r w:rsidRPr="00B00FA8">
      <w:rPr>
        <w:sz w:val="18"/>
        <w:szCs w:val="18"/>
        <w:lang w:val="fr-BE"/>
      </w:rPr>
      <w:t xml:space="preserve"> sur </w:t>
    </w:r>
    <w:r w:rsidRPr="00B00FA8">
      <w:rPr>
        <w:sz w:val="18"/>
        <w:szCs w:val="18"/>
        <w:lang w:val="fr-BE"/>
      </w:rPr>
      <w:fldChar w:fldCharType="begin"/>
    </w:r>
    <w:r w:rsidRPr="00B00FA8">
      <w:rPr>
        <w:sz w:val="18"/>
        <w:szCs w:val="18"/>
        <w:lang w:val="fr-BE"/>
      </w:rPr>
      <w:instrText xml:space="preserve"> NUMPAGES </w:instrText>
    </w:r>
    <w:r w:rsidRPr="00B00FA8">
      <w:rPr>
        <w:sz w:val="18"/>
        <w:szCs w:val="18"/>
        <w:lang w:val="fr-BE"/>
      </w:rPr>
      <w:fldChar w:fldCharType="separate"/>
    </w:r>
    <w:r w:rsidR="000C476F">
      <w:rPr>
        <w:noProof/>
        <w:sz w:val="18"/>
        <w:szCs w:val="18"/>
        <w:lang w:val="fr-BE"/>
      </w:rPr>
      <w:t>1</w:t>
    </w:r>
    <w:r w:rsidRPr="00B00FA8">
      <w:rPr>
        <w:sz w:val="18"/>
        <w:szCs w:val="18"/>
        <w:lang w:val="fr-BE"/>
      </w:rPr>
      <w:fldChar w:fldCharType="end"/>
    </w:r>
  </w:p>
  <w:p w:rsidR="004053E6" w:rsidRPr="0085266A" w:rsidRDefault="004053E6" w:rsidP="004053E6">
    <w:pPr>
      <w:pStyle w:val="Pieddepage"/>
      <w:tabs>
        <w:tab w:val="clear" w:pos="4536"/>
      </w:tabs>
      <w:rPr>
        <w:b/>
        <w:sz w:val="18"/>
        <w:szCs w:val="18"/>
        <w:lang w:val="fr-BE"/>
      </w:rPr>
    </w:pPr>
    <w:r w:rsidRPr="00075D87">
      <w:rPr>
        <w:sz w:val="18"/>
        <w:szCs w:val="18"/>
      </w:rPr>
      <w:fldChar w:fldCharType="begin"/>
    </w:r>
    <w:r w:rsidRPr="00B00FA8">
      <w:rPr>
        <w:sz w:val="18"/>
        <w:szCs w:val="18"/>
      </w:rPr>
      <w:instrText xml:space="preserve"> FILENAME </w:instrText>
    </w:r>
    <w:r w:rsidRPr="00075D87">
      <w:rPr>
        <w:sz w:val="18"/>
        <w:szCs w:val="18"/>
      </w:rPr>
      <w:fldChar w:fldCharType="separate"/>
    </w:r>
    <w:r w:rsidR="005A03C9">
      <w:rPr>
        <w:noProof/>
        <w:sz w:val="18"/>
        <w:szCs w:val="18"/>
      </w:rPr>
      <w:t>Document1</w:t>
    </w:r>
    <w:r w:rsidRPr="00075D87">
      <w:rPr>
        <w:sz w:val="18"/>
        <w:szCs w:val="18"/>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E6" w:rsidRDefault="004053E6" w:rsidP="00405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rsidR="004053E6" w:rsidRDefault="004053E6" w:rsidP="004053E6">
    <w:pPr>
      <w:pStyle w:val="Pieddepage"/>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E6" w:rsidRPr="009423FB" w:rsidRDefault="004053E6" w:rsidP="004053E6">
    <w:pPr>
      <w:pStyle w:val="Pieddepage"/>
      <w:tabs>
        <w:tab w:val="right" w:pos="8647"/>
      </w:tabs>
      <w:spacing w:after="0"/>
      <w:ind w:right="6"/>
      <w:rPr>
        <w:rStyle w:val="Numrodepage"/>
        <w:sz w:val="18"/>
        <w:szCs w:val="18"/>
      </w:rPr>
    </w:pPr>
    <w:r>
      <w:rPr>
        <w:b/>
        <w:sz w:val="18"/>
      </w:rPr>
      <w:t>15 janvier 2016</w:t>
    </w:r>
    <w:r>
      <w:tab/>
    </w:r>
    <w:r>
      <w:rPr>
        <w:rStyle w:val="Numrodepage"/>
        <w:sz w:val="18"/>
      </w:rPr>
      <w:t xml:space="preserve">Page </w:t>
    </w:r>
    <w:r w:rsidRPr="009423FB">
      <w:rPr>
        <w:rStyle w:val="Numrodepage"/>
        <w:sz w:val="18"/>
        <w:szCs w:val="18"/>
      </w:rPr>
      <w:fldChar w:fldCharType="begin"/>
    </w:r>
    <w:r w:rsidRPr="009423FB">
      <w:rPr>
        <w:rStyle w:val="Numrodepage"/>
        <w:sz w:val="18"/>
        <w:szCs w:val="18"/>
      </w:rPr>
      <w:instrText xml:space="preserve"> PAGE </w:instrText>
    </w:r>
    <w:r w:rsidRPr="009423FB">
      <w:rPr>
        <w:rStyle w:val="Numrodepage"/>
        <w:sz w:val="18"/>
        <w:szCs w:val="18"/>
      </w:rPr>
      <w:fldChar w:fldCharType="separate"/>
    </w:r>
    <w:r w:rsidR="000C476F">
      <w:rPr>
        <w:rStyle w:val="Numrodepage"/>
        <w:noProof/>
        <w:sz w:val="18"/>
        <w:szCs w:val="18"/>
      </w:rPr>
      <w:t>2</w:t>
    </w:r>
    <w:r w:rsidRPr="009423FB">
      <w:rPr>
        <w:rStyle w:val="Numrodepage"/>
        <w:sz w:val="18"/>
        <w:szCs w:val="18"/>
      </w:rPr>
      <w:fldChar w:fldCharType="end"/>
    </w:r>
    <w:r>
      <w:rPr>
        <w:rStyle w:val="Numrodepage"/>
        <w:sz w:val="18"/>
      </w:rPr>
      <w:t xml:space="preserve"> sur </w:t>
    </w:r>
    <w:r w:rsidRPr="009423FB">
      <w:rPr>
        <w:rStyle w:val="Numrodepage"/>
        <w:sz w:val="18"/>
        <w:szCs w:val="18"/>
      </w:rPr>
      <w:fldChar w:fldCharType="begin"/>
    </w:r>
    <w:r w:rsidRPr="009423FB">
      <w:rPr>
        <w:rStyle w:val="Numrodepage"/>
        <w:sz w:val="18"/>
        <w:szCs w:val="18"/>
      </w:rPr>
      <w:instrText xml:space="preserve"> NUMPAGES </w:instrText>
    </w:r>
    <w:r w:rsidRPr="009423FB">
      <w:rPr>
        <w:rStyle w:val="Numrodepage"/>
        <w:sz w:val="18"/>
        <w:szCs w:val="18"/>
      </w:rPr>
      <w:fldChar w:fldCharType="separate"/>
    </w:r>
    <w:r w:rsidR="000C476F">
      <w:rPr>
        <w:rStyle w:val="Numrodepage"/>
        <w:noProof/>
        <w:sz w:val="18"/>
        <w:szCs w:val="18"/>
      </w:rPr>
      <w:t>5</w:t>
    </w:r>
    <w:r w:rsidRPr="009423FB">
      <w:rPr>
        <w:rStyle w:val="Numrodepage"/>
        <w:sz w:val="18"/>
        <w:szCs w:val="18"/>
      </w:rPr>
      <w:fldChar w:fldCharType="end"/>
    </w:r>
  </w:p>
  <w:p w:rsidR="004053E6" w:rsidRPr="009423FB" w:rsidRDefault="004053E6" w:rsidP="004053E6">
    <w:pPr>
      <w:spacing w:before="0" w:after="0"/>
      <w:rPr>
        <w:sz w:val="18"/>
        <w:szCs w:val="18"/>
      </w:rPr>
    </w:pPr>
    <w:r>
      <w:rPr>
        <w:sz w:val="18"/>
        <w:szCs w:val="18"/>
      </w:rPr>
      <w:fldChar w:fldCharType="begin"/>
    </w:r>
    <w:r>
      <w:rPr>
        <w:sz w:val="18"/>
        <w:szCs w:val="18"/>
      </w:rPr>
      <w:instrText xml:space="preserve"> FILENAME  </w:instrText>
    </w:r>
    <w:r>
      <w:rPr>
        <w:sz w:val="18"/>
        <w:szCs w:val="18"/>
      </w:rPr>
      <w:fldChar w:fldCharType="separate"/>
    </w:r>
    <w:r w:rsidR="005A03C9">
      <w:rPr>
        <w:noProof/>
        <w:sz w:val="18"/>
        <w:szCs w:val="18"/>
      </w:rPr>
      <w:t>Document1</w:t>
    </w:r>
    <w:r>
      <w:rPr>
        <w:sz w:val="18"/>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E6" w:rsidRPr="006A5F84" w:rsidRDefault="004053E6" w:rsidP="004053E6">
    <w:pPr>
      <w:pStyle w:val="Pieddepage"/>
      <w:framePr w:wrap="around" w:vAnchor="text" w:hAnchor="margin" w:xAlign="right" w:y="1"/>
      <w:rPr>
        <w:rStyle w:val="Numrodepage"/>
      </w:rPr>
    </w:pPr>
    <w:r w:rsidRPr="006A5F84">
      <w:rPr>
        <w:rStyle w:val="Numrodepage"/>
      </w:rPr>
      <w:fldChar w:fldCharType="begin"/>
    </w:r>
    <w:r w:rsidRPr="006A5F84">
      <w:rPr>
        <w:rStyle w:val="Numrodepage"/>
      </w:rPr>
      <w:instrText xml:space="preserve">PAGE  </w:instrText>
    </w:r>
    <w:r w:rsidRPr="006A5F84">
      <w:rPr>
        <w:rStyle w:val="Numrodepage"/>
      </w:rPr>
      <w:fldChar w:fldCharType="separate"/>
    </w:r>
    <w:r w:rsidRPr="006A5F84">
      <w:rPr>
        <w:rStyle w:val="Numrodepage"/>
      </w:rPr>
      <w:t>1</w:t>
    </w:r>
    <w:r w:rsidRPr="006A5F84">
      <w:rPr>
        <w:rStyle w:val="Numrodepage"/>
      </w:rPr>
      <w:fldChar w:fldCharType="end"/>
    </w:r>
  </w:p>
  <w:p w:rsidR="004053E6" w:rsidRPr="006A5F84" w:rsidRDefault="004053E6" w:rsidP="004053E6">
    <w:pPr>
      <w:pStyle w:val="Pieddepage"/>
      <w:ind w:right="360"/>
    </w:pPr>
    <w:r>
      <w:t>2006</w:t>
    </w:r>
    <w:r>
      <w:tab/>
    </w:r>
    <w:r>
      <w:tab/>
    </w:r>
    <w:r>
      <w:tab/>
    </w:r>
    <w:r>
      <w:tab/>
    </w:r>
    <w:r>
      <w:tab/>
    </w:r>
    <w:r>
      <w:tab/>
    </w:r>
    <w:r>
      <w:tab/>
    </w:r>
    <w:r>
      <w:tab/>
    </w:r>
    <w:r>
      <w:tab/>
    </w:r>
    <w:r>
      <w:tab/>
    </w:r>
    <w:r>
      <w:tab/>
    </w:r>
    <w:r>
      <w:tab/>
    </w:r>
    <w:r>
      <w:tab/>
    </w:r>
    <w:r>
      <w:tab/>
    </w:r>
    <w:r>
      <w:tab/>
    </w:r>
    <w:r>
      <w:tab/>
    </w:r>
    <w:r>
      <w:tab/>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E6" w:rsidRDefault="004053E6">
    <w:pPr>
      <w:pStyle w:val="Pieddepage"/>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E6" w:rsidRPr="001D3291" w:rsidRDefault="004053E6" w:rsidP="004053E6">
    <w:pPr>
      <w:pStyle w:val="Pieddepage"/>
      <w:tabs>
        <w:tab w:val="right" w:pos="9639"/>
      </w:tabs>
      <w:rPr>
        <w:rStyle w:val="Numrodepage"/>
        <w:szCs w:val="18"/>
        <w:lang w:val="fr-BE"/>
      </w:rPr>
    </w:pPr>
    <w:r w:rsidRPr="001D3291">
      <w:rPr>
        <w:rStyle w:val="Numrodepage"/>
        <w:szCs w:val="18"/>
        <w:lang w:val="fr-BE"/>
      </w:rPr>
      <w:t>15 janvier 2016</w:t>
    </w:r>
    <w:r w:rsidRPr="00F60019">
      <w:rPr>
        <w:b/>
        <w:szCs w:val="18"/>
      </w:rPr>
      <w:t xml:space="preserve"> </w:t>
    </w:r>
    <w:r>
      <w:rPr>
        <w:b/>
        <w:szCs w:val="18"/>
      </w:rPr>
      <w:tab/>
    </w:r>
    <w:r w:rsidRPr="0051656F">
      <w:rPr>
        <w:b/>
        <w:szCs w:val="18"/>
      </w:rPr>
      <w:t xml:space="preserve">Page </w:t>
    </w:r>
    <w:r w:rsidRPr="005031F2">
      <w:rPr>
        <w:b/>
        <w:szCs w:val="18"/>
        <w:lang w:val="sv-SE"/>
      </w:rPr>
      <w:fldChar w:fldCharType="begin"/>
    </w:r>
    <w:r w:rsidRPr="0051656F">
      <w:rPr>
        <w:b/>
        <w:szCs w:val="18"/>
      </w:rPr>
      <w:instrText xml:space="preserve"> PAGE </w:instrText>
    </w:r>
    <w:r w:rsidRPr="005031F2">
      <w:rPr>
        <w:b/>
        <w:szCs w:val="18"/>
        <w:lang w:val="sv-SE"/>
      </w:rPr>
      <w:fldChar w:fldCharType="separate"/>
    </w:r>
    <w:r w:rsidR="000C476F">
      <w:rPr>
        <w:b/>
        <w:noProof/>
        <w:szCs w:val="18"/>
      </w:rPr>
      <w:t>2</w:t>
    </w:r>
    <w:r w:rsidRPr="005031F2">
      <w:rPr>
        <w:b/>
        <w:szCs w:val="18"/>
        <w:lang w:val="sv-SE"/>
      </w:rPr>
      <w:fldChar w:fldCharType="end"/>
    </w:r>
    <w:r w:rsidRPr="0051656F">
      <w:rPr>
        <w:b/>
        <w:szCs w:val="18"/>
      </w:rPr>
      <w:t xml:space="preserve"> sur </w:t>
    </w:r>
    <w:r>
      <w:rPr>
        <w:b/>
        <w:szCs w:val="18"/>
      </w:rPr>
      <w:fldChar w:fldCharType="begin"/>
    </w:r>
    <w:r>
      <w:rPr>
        <w:b/>
        <w:szCs w:val="18"/>
      </w:rPr>
      <w:instrText xml:space="preserve"> NUMPAGES  \* Arabic  \* MERGEFORMAT </w:instrText>
    </w:r>
    <w:r>
      <w:rPr>
        <w:b/>
        <w:szCs w:val="18"/>
      </w:rPr>
      <w:fldChar w:fldCharType="separate"/>
    </w:r>
    <w:r w:rsidR="000C476F">
      <w:rPr>
        <w:b/>
        <w:noProof/>
        <w:szCs w:val="18"/>
      </w:rPr>
      <w:t>5</w:t>
    </w:r>
    <w:r>
      <w:rPr>
        <w:b/>
        <w:szCs w:val="18"/>
      </w:rPr>
      <w:fldChar w:fldCharType="end"/>
    </w:r>
  </w:p>
  <w:p w:rsidR="004053E6" w:rsidRPr="001D3291" w:rsidRDefault="004053E6" w:rsidP="004053E6">
    <w:pPr>
      <w:pStyle w:val="Pieddepage"/>
      <w:tabs>
        <w:tab w:val="right" w:pos="8788"/>
      </w:tabs>
      <w:rPr>
        <w:b/>
        <w:szCs w:val="18"/>
        <w:lang w:val="fr-BE"/>
      </w:rPr>
    </w:pPr>
    <w:r w:rsidRPr="00A814D3">
      <w:rPr>
        <w:rStyle w:val="Numrodepage"/>
        <w:b/>
        <w:szCs w:val="18"/>
      </w:rPr>
      <w:fldChar w:fldCharType="begin"/>
    </w:r>
    <w:r w:rsidRPr="001D3291">
      <w:rPr>
        <w:rStyle w:val="Numrodepage"/>
        <w:szCs w:val="18"/>
        <w:lang w:val="fr-BE"/>
      </w:rPr>
      <w:instrText xml:space="preserve"> FILENAME </w:instrText>
    </w:r>
    <w:r w:rsidRPr="00A814D3">
      <w:rPr>
        <w:rStyle w:val="Numrodepage"/>
        <w:b/>
        <w:szCs w:val="18"/>
      </w:rPr>
      <w:fldChar w:fldCharType="separate"/>
    </w:r>
    <w:r w:rsidR="005A03C9">
      <w:rPr>
        <w:rStyle w:val="Numrodepage"/>
        <w:noProof/>
        <w:szCs w:val="18"/>
        <w:lang w:val="fr-BE"/>
      </w:rPr>
      <w:t>Document1</w:t>
    </w:r>
    <w:r w:rsidRPr="00A814D3">
      <w:rPr>
        <w:rStyle w:val="Numrodepage"/>
        <w:b/>
        <w:szCs w:val="18"/>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E6" w:rsidRPr="001D3291" w:rsidRDefault="004053E6" w:rsidP="004053E6">
    <w:pPr>
      <w:pStyle w:val="Pieddepage"/>
      <w:tabs>
        <w:tab w:val="right" w:pos="9639"/>
      </w:tabs>
      <w:rPr>
        <w:rStyle w:val="Numrodepage"/>
        <w:szCs w:val="18"/>
        <w:lang w:val="fr-BE"/>
      </w:rPr>
    </w:pPr>
    <w:r w:rsidRPr="001D3291">
      <w:rPr>
        <w:rStyle w:val="Numrodepage"/>
        <w:szCs w:val="18"/>
        <w:lang w:val="fr-BE"/>
      </w:rPr>
      <w:t>15 janvier 2016</w:t>
    </w:r>
    <w:r w:rsidRPr="00F60019">
      <w:rPr>
        <w:b/>
        <w:szCs w:val="18"/>
      </w:rPr>
      <w:t xml:space="preserve"> </w:t>
    </w:r>
    <w:r>
      <w:rPr>
        <w:b/>
        <w:szCs w:val="18"/>
      </w:rPr>
      <w:tab/>
    </w:r>
    <w:r w:rsidRPr="0051656F">
      <w:rPr>
        <w:b/>
        <w:szCs w:val="18"/>
      </w:rPr>
      <w:t xml:space="preserve">Page </w:t>
    </w:r>
    <w:r w:rsidRPr="005031F2">
      <w:rPr>
        <w:b/>
        <w:szCs w:val="18"/>
        <w:lang w:val="sv-SE"/>
      </w:rPr>
      <w:fldChar w:fldCharType="begin"/>
    </w:r>
    <w:r w:rsidRPr="0051656F">
      <w:rPr>
        <w:b/>
        <w:szCs w:val="18"/>
      </w:rPr>
      <w:instrText xml:space="preserve"> PAGE </w:instrText>
    </w:r>
    <w:r w:rsidRPr="005031F2">
      <w:rPr>
        <w:b/>
        <w:szCs w:val="18"/>
        <w:lang w:val="sv-SE"/>
      </w:rPr>
      <w:fldChar w:fldCharType="separate"/>
    </w:r>
    <w:r w:rsidR="000C476F">
      <w:rPr>
        <w:b/>
        <w:noProof/>
        <w:szCs w:val="18"/>
      </w:rPr>
      <w:t>1</w:t>
    </w:r>
    <w:r w:rsidRPr="005031F2">
      <w:rPr>
        <w:b/>
        <w:szCs w:val="18"/>
        <w:lang w:val="sv-SE"/>
      </w:rPr>
      <w:fldChar w:fldCharType="end"/>
    </w:r>
    <w:r w:rsidRPr="0051656F">
      <w:rPr>
        <w:b/>
        <w:szCs w:val="18"/>
      </w:rPr>
      <w:t xml:space="preserve"> sur </w:t>
    </w:r>
    <w:r>
      <w:rPr>
        <w:b/>
        <w:szCs w:val="18"/>
      </w:rPr>
      <w:fldChar w:fldCharType="begin"/>
    </w:r>
    <w:r>
      <w:rPr>
        <w:b/>
        <w:szCs w:val="18"/>
      </w:rPr>
      <w:instrText xml:space="preserve"> NUMPAGES  \* Arabic  \* MERGEFORMAT </w:instrText>
    </w:r>
    <w:r>
      <w:rPr>
        <w:b/>
        <w:szCs w:val="18"/>
      </w:rPr>
      <w:fldChar w:fldCharType="separate"/>
    </w:r>
    <w:r w:rsidR="000C476F">
      <w:rPr>
        <w:b/>
        <w:noProof/>
        <w:szCs w:val="18"/>
      </w:rPr>
      <w:t>5</w:t>
    </w:r>
    <w:r>
      <w:rPr>
        <w:b/>
        <w:szCs w:val="18"/>
      </w:rPr>
      <w:fldChar w:fldCharType="end"/>
    </w:r>
  </w:p>
  <w:p w:rsidR="004053E6" w:rsidRPr="001D3291" w:rsidRDefault="004053E6" w:rsidP="004053E6">
    <w:pPr>
      <w:pStyle w:val="Pieddepage"/>
      <w:tabs>
        <w:tab w:val="right" w:pos="8788"/>
      </w:tabs>
      <w:rPr>
        <w:b/>
        <w:szCs w:val="18"/>
        <w:lang w:val="fr-BE"/>
      </w:rPr>
    </w:pPr>
    <w:r w:rsidRPr="007007E0">
      <w:rPr>
        <w:rStyle w:val="Numrodepage"/>
        <w:b/>
        <w:szCs w:val="18"/>
      </w:rPr>
      <w:fldChar w:fldCharType="begin"/>
    </w:r>
    <w:r w:rsidRPr="001D3291">
      <w:rPr>
        <w:rStyle w:val="Numrodepage"/>
        <w:szCs w:val="18"/>
        <w:lang w:val="fr-BE"/>
      </w:rPr>
      <w:instrText xml:space="preserve"> FILENAME </w:instrText>
    </w:r>
    <w:r w:rsidRPr="007007E0">
      <w:rPr>
        <w:rStyle w:val="Numrodepage"/>
        <w:b/>
        <w:szCs w:val="18"/>
      </w:rPr>
      <w:fldChar w:fldCharType="separate"/>
    </w:r>
    <w:r w:rsidR="005A03C9">
      <w:rPr>
        <w:rStyle w:val="Numrodepage"/>
        <w:noProof/>
        <w:szCs w:val="18"/>
        <w:lang w:val="fr-BE"/>
      </w:rPr>
      <w:t>Document1</w:t>
    </w:r>
    <w:r w:rsidRPr="007007E0">
      <w:rPr>
        <w:rStyle w:val="Numrodepage"/>
        <w:b/>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5DA" w:rsidRDefault="000675DA" w:rsidP="004053E6">
      <w:pPr>
        <w:spacing w:before="0" w:after="0"/>
      </w:pPr>
      <w:r>
        <w:separator/>
      </w:r>
    </w:p>
  </w:footnote>
  <w:footnote w:type="continuationSeparator" w:id="0">
    <w:p w:rsidR="000675DA" w:rsidRDefault="000675DA" w:rsidP="004053E6">
      <w:pPr>
        <w:spacing w:before="0" w:after="0"/>
      </w:pPr>
      <w:r>
        <w:continuationSeparator/>
      </w:r>
    </w:p>
  </w:footnote>
  <w:footnote w:id="1">
    <w:p w:rsidR="004053E6" w:rsidRPr="00055202" w:rsidRDefault="004053E6" w:rsidP="004053E6">
      <w:pPr>
        <w:pStyle w:val="Notedebasdepage"/>
        <w:ind w:left="284" w:hanging="284"/>
        <w:rPr>
          <w:lang w:val="fr-BE"/>
        </w:rPr>
      </w:pPr>
      <w:r w:rsidRPr="004476DB">
        <w:rPr>
          <w:rStyle w:val="Marquenotebasdepage"/>
          <w:rFonts w:eastAsiaTheme="majorEastAsia"/>
        </w:rPr>
        <w:footnoteRef/>
      </w:r>
      <w:r w:rsidRPr="004476DB">
        <w:tab/>
        <w:t>DDP (</w:t>
      </w:r>
      <w:proofErr w:type="spellStart"/>
      <w:r w:rsidRPr="004476DB">
        <w:t>Delivered</w:t>
      </w:r>
      <w:proofErr w:type="spellEnd"/>
      <w:r w:rsidRPr="004476DB">
        <w:t xml:space="preserve"> </w:t>
      </w:r>
      <w:proofErr w:type="spellStart"/>
      <w:r w:rsidRPr="004476DB">
        <w:t>Duty</w:t>
      </w:r>
      <w:proofErr w:type="spellEnd"/>
      <w:r w:rsidRPr="004476DB">
        <w:t xml:space="preserve"> </w:t>
      </w:r>
      <w:proofErr w:type="spellStart"/>
      <w:r w:rsidRPr="004476DB">
        <w:t>Paid</w:t>
      </w:r>
      <w:proofErr w:type="spellEnd"/>
      <w:r w:rsidRPr="004476DB">
        <w:t xml:space="preserve"> = Rendu droits acquittés) / DAP (</w:t>
      </w:r>
      <w:proofErr w:type="spellStart"/>
      <w:r w:rsidRPr="004476DB">
        <w:t>Delivered</w:t>
      </w:r>
      <w:proofErr w:type="spellEnd"/>
      <w:r w:rsidRPr="004476DB">
        <w:t xml:space="preserve"> At Place = Délivré au lieu de destination) — Incoterms 2010 Chambre Internationale de Commerce </w:t>
      </w:r>
      <w:hyperlink r:id="rId1">
        <w:r w:rsidRPr="004476DB">
          <w:rPr>
            <w:rStyle w:val="Lienhypertexte"/>
          </w:rPr>
          <w:t>http://www.iccwbo.org/products-and-services/trade-facilitation/incoterms-2010/the-incoterms-rules/</w:t>
        </w:r>
      </w:hyperlink>
      <w:r>
        <w:t>.</w:t>
      </w:r>
    </w:p>
  </w:footnote>
  <w:footnote w:id="2">
    <w:p w:rsidR="004053E6" w:rsidRPr="00177F0D" w:rsidRDefault="004053E6" w:rsidP="004053E6">
      <w:pPr>
        <w:pStyle w:val="Notedebasdepage"/>
        <w:ind w:left="142" w:hanging="142"/>
        <w:rPr>
          <w:lang w:val="fr-BE"/>
        </w:rPr>
      </w:pPr>
      <w:r>
        <w:rPr>
          <w:rStyle w:val="Marquenotebasdepage"/>
          <w:rFonts w:eastAsiaTheme="majorEastAsia"/>
        </w:rPr>
        <w:footnoteRef/>
      </w:r>
      <w:r>
        <w:tab/>
        <w:t>Quand le contractant est un individu.</w:t>
      </w:r>
    </w:p>
  </w:footnote>
  <w:footnote w:id="3">
    <w:p w:rsidR="004053E6" w:rsidRPr="00177F0D" w:rsidRDefault="004053E6" w:rsidP="004053E6">
      <w:pPr>
        <w:pStyle w:val="Notedebasdepage"/>
        <w:ind w:left="142" w:hanging="142"/>
        <w:rPr>
          <w:lang w:val="fr-BE"/>
        </w:rPr>
      </w:pPr>
      <w:r>
        <w:rPr>
          <w:rStyle w:val="Marquenotebasdepage"/>
          <w:rFonts w:eastAsiaTheme="majorEastAsia"/>
        </w:rPr>
        <w:footnoteRef/>
      </w:r>
      <w:r>
        <w:tab/>
        <w:t>Si applicable. Pour les personnes physiques, mentionner le numéro de leur carte d'identité, de leur passeport ou d'un document équivalent - numéro</w:t>
      </w:r>
    </w:p>
  </w:footnote>
  <w:footnote w:id="4">
    <w:p w:rsidR="004053E6" w:rsidRPr="00177F0D" w:rsidRDefault="004053E6" w:rsidP="004053E6">
      <w:pPr>
        <w:pStyle w:val="Notedebasdepage"/>
        <w:ind w:left="142" w:hanging="142"/>
        <w:rPr>
          <w:lang w:val="fr-BE"/>
        </w:rPr>
      </w:pPr>
      <w:r>
        <w:rPr>
          <w:rStyle w:val="Marquenotebasdepage"/>
          <w:rFonts w:eastAsiaTheme="majorEastAsia"/>
        </w:rPr>
        <w:footnoteRef/>
      </w:r>
      <w:r>
        <w:tab/>
        <w:t>Sauf si le contractant n'a pas de numéro de TVA.</w:t>
      </w:r>
    </w:p>
  </w:footnote>
  <w:footnote w:id="5">
    <w:p w:rsidR="004053E6" w:rsidRPr="00055202" w:rsidRDefault="004053E6" w:rsidP="004053E6">
      <w:pPr>
        <w:pStyle w:val="Notedebasdepage"/>
        <w:ind w:left="284" w:hanging="284"/>
        <w:rPr>
          <w:lang w:val="fr-BE"/>
        </w:rPr>
      </w:pPr>
      <w:r w:rsidRPr="004476DB">
        <w:rPr>
          <w:rStyle w:val="Marquenotebasdepage"/>
          <w:rFonts w:eastAsiaTheme="majorEastAsia"/>
        </w:rPr>
        <w:footnoteRef/>
      </w:r>
      <w:r w:rsidRPr="004476DB">
        <w:tab/>
        <w:t>DDP (</w:t>
      </w:r>
      <w:proofErr w:type="spellStart"/>
      <w:r w:rsidRPr="004476DB">
        <w:t>Delivered</w:t>
      </w:r>
      <w:proofErr w:type="spellEnd"/>
      <w:r w:rsidRPr="004476DB">
        <w:t xml:space="preserve"> </w:t>
      </w:r>
      <w:proofErr w:type="spellStart"/>
      <w:r w:rsidRPr="004476DB">
        <w:t>Duty</w:t>
      </w:r>
      <w:proofErr w:type="spellEnd"/>
      <w:r w:rsidRPr="004476DB">
        <w:t xml:space="preserve"> </w:t>
      </w:r>
      <w:proofErr w:type="spellStart"/>
      <w:r w:rsidRPr="004476DB">
        <w:t>Paid</w:t>
      </w:r>
      <w:proofErr w:type="spellEnd"/>
      <w:r w:rsidRPr="004476DB">
        <w:t xml:space="preserve"> = Rendu droits acquittés) / DAP (</w:t>
      </w:r>
      <w:proofErr w:type="spellStart"/>
      <w:r w:rsidRPr="004476DB">
        <w:t>Delivered</w:t>
      </w:r>
      <w:proofErr w:type="spellEnd"/>
      <w:r w:rsidRPr="004476DB">
        <w:t xml:space="preserve"> At Place = Délivré au lieu de destination) — Incoterms 2010 Chambre Internationale de Commerce </w:t>
      </w:r>
      <w:hyperlink r:id="rId2">
        <w:r w:rsidRPr="004476DB">
          <w:rPr>
            <w:rStyle w:val="Lienhypertexte"/>
          </w:rPr>
          <w:t>http://www.iccwbo.org/products-and-services/trade-facilitation/incoterms-2010/the-incoterms-rules/</w:t>
        </w:r>
      </w:hyperlink>
      <w: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E6" w:rsidRDefault="004053E6">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E6" w:rsidRDefault="004053E6">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E6" w:rsidRDefault="004053E6">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3AAE"/>
    <w:multiLevelType w:val="hybridMultilevel"/>
    <w:tmpl w:val="D542E5C4"/>
    <w:lvl w:ilvl="0" w:tplc="4808BB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3">
    <w:nsid w:val="0A336C35"/>
    <w:multiLevelType w:val="hybridMultilevel"/>
    <w:tmpl w:val="1354EC4E"/>
    <w:lvl w:ilvl="0" w:tplc="4808BB0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A9D5F7A"/>
    <w:multiLevelType w:val="hybridMultilevel"/>
    <w:tmpl w:val="4948D282"/>
    <w:lvl w:ilvl="0" w:tplc="1AC20F50">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1824"/>
        </w:tabs>
        <w:ind w:left="1824" w:hanging="360"/>
      </w:pPr>
      <w:rPr>
        <w:rFonts w:ascii="Courier New" w:hAnsi="Courier New" w:cs="Courier New" w:hint="default"/>
      </w:rPr>
    </w:lvl>
    <w:lvl w:ilvl="2" w:tplc="08090005" w:tentative="1">
      <w:start w:val="1"/>
      <w:numFmt w:val="bullet"/>
      <w:lvlText w:val=""/>
      <w:lvlJc w:val="left"/>
      <w:pPr>
        <w:tabs>
          <w:tab w:val="num" w:pos="2544"/>
        </w:tabs>
        <w:ind w:left="2544" w:hanging="360"/>
      </w:pPr>
      <w:rPr>
        <w:rFonts w:ascii="Wingdings" w:hAnsi="Wingdings" w:hint="default"/>
      </w:rPr>
    </w:lvl>
    <w:lvl w:ilvl="3" w:tplc="08090001" w:tentative="1">
      <w:start w:val="1"/>
      <w:numFmt w:val="bullet"/>
      <w:lvlText w:val=""/>
      <w:lvlJc w:val="left"/>
      <w:pPr>
        <w:tabs>
          <w:tab w:val="num" w:pos="3264"/>
        </w:tabs>
        <w:ind w:left="3264" w:hanging="360"/>
      </w:pPr>
      <w:rPr>
        <w:rFonts w:ascii="Symbol" w:hAnsi="Symbol" w:hint="default"/>
      </w:rPr>
    </w:lvl>
    <w:lvl w:ilvl="4" w:tplc="08090003" w:tentative="1">
      <w:start w:val="1"/>
      <w:numFmt w:val="bullet"/>
      <w:lvlText w:val="o"/>
      <w:lvlJc w:val="left"/>
      <w:pPr>
        <w:tabs>
          <w:tab w:val="num" w:pos="3984"/>
        </w:tabs>
        <w:ind w:left="3984" w:hanging="360"/>
      </w:pPr>
      <w:rPr>
        <w:rFonts w:ascii="Courier New" w:hAnsi="Courier New" w:cs="Courier New" w:hint="default"/>
      </w:rPr>
    </w:lvl>
    <w:lvl w:ilvl="5" w:tplc="08090005" w:tentative="1">
      <w:start w:val="1"/>
      <w:numFmt w:val="bullet"/>
      <w:lvlText w:val=""/>
      <w:lvlJc w:val="left"/>
      <w:pPr>
        <w:tabs>
          <w:tab w:val="num" w:pos="4704"/>
        </w:tabs>
        <w:ind w:left="4704" w:hanging="360"/>
      </w:pPr>
      <w:rPr>
        <w:rFonts w:ascii="Wingdings" w:hAnsi="Wingdings" w:hint="default"/>
      </w:rPr>
    </w:lvl>
    <w:lvl w:ilvl="6" w:tplc="08090001" w:tentative="1">
      <w:start w:val="1"/>
      <w:numFmt w:val="bullet"/>
      <w:lvlText w:val=""/>
      <w:lvlJc w:val="left"/>
      <w:pPr>
        <w:tabs>
          <w:tab w:val="num" w:pos="5424"/>
        </w:tabs>
        <w:ind w:left="5424" w:hanging="360"/>
      </w:pPr>
      <w:rPr>
        <w:rFonts w:ascii="Symbol" w:hAnsi="Symbol" w:hint="default"/>
      </w:rPr>
    </w:lvl>
    <w:lvl w:ilvl="7" w:tplc="08090003" w:tentative="1">
      <w:start w:val="1"/>
      <w:numFmt w:val="bullet"/>
      <w:lvlText w:val="o"/>
      <w:lvlJc w:val="left"/>
      <w:pPr>
        <w:tabs>
          <w:tab w:val="num" w:pos="6144"/>
        </w:tabs>
        <w:ind w:left="6144" w:hanging="360"/>
      </w:pPr>
      <w:rPr>
        <w:rFonts w:ascii="Courier New" w:hAnsi="Courier New" w:cs="Courier New" w:hint="default"/>
      </w:rPr>
    </w:lvl>
    <w:lvl w:ilvl="8" w:tplc="08090005" w:tentative="1">
      <w:start w:val="1"/>
      <w:numFmt w:val="bullet"/>
      <w:lvlText w:val=""/>
      <w:lvlJc w:val="left"/>
      <w:pPr>
        <w:tabs>
          <w:tab w:val="num" w:pos="6864"/>
        </w:tabs>
        <w:ind w:left="6864" w:hanging="360"/>
      </w:pPr>
      <w:rPr>
        <w:rFonts w:ascii="Wingdings" w:hAnsi="Wingdings" w:hint="default"/>
      </w:rPr>
    </w:lvl>
  </w:abstractNum>
  <w:abstractNum w:abstractNumId="5">
    <w:nsid w:val="0B561F9D"/>
    <w:multiLevelType w:val="hybridMultilevel"/>
    <w:tmpl w:val="E5A6A264"/>
    <w:lvl w:ilvl="0" w:tplc="473C203E">
      <w:start w:val="1"/>
      <w:numFmt w:val="decimal"/>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nsid w:val="22DD3599"/>
    <w:multiLevelType w:val="multilevel"/>
    <w:tmpl w:val="4EAA5BA6"/>
    <w:lvl w:ilvl="0">
      <w:start w:val="1"/>
      <w:numFmt w:val="decimal"/>
      <w:pStyle w:val="Listenumro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8A544AA"/>
    <w:multiLevelType w:val="hybridMultilevel"/>
    <w:tmpl w:val="EE0E120A"/>
    <w:lvl w:ilvl="0" w:tplc="4808BB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ADB1BD0"/>
    <w:multiLevelType w:val="hybridMultilevel"/>
    <w:tmpl w:val="4812385E"/>
    <w:lvl w:ilvl="0" w:tplc="0756B5F6">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5AB0106"/>
    <w:multiLevelType w:val="hybridMultilevel"/>
    <w:tmpl w:val="C84E0B76"/>
    <w:lvl w:ilvl="0" w:tplc="4808BB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C860147"/>
    <w:multiLevelType w:val="hybridMultilevel"/>
    <w:tmpl w:val="B3E875E4"/>
    <w:lvl w:ilvl="0" w:tplc="4808BB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404A7C"/>
    <w:multiLevelType w:val="hybridMultilevel"/>
    <w:tmpl w:val="564275B4"/>
    <w:lvl w:ilvl="0" w:tplc="4808BB0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nsid w:val="5B481EA5"/>
    <w:multiLevelType w:val="hybridMultilevel"/>
    <w:tmpl w:val="93E672C4"/>
    <w:lvl w:ilvl="0" w:tplc="4808BB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BD301E4"/>
    <w:multiLevelType w:val="hybridMultilevel"/>
    <w:tmpl w:val="8B0CAD62"/>
    <w:lvl w:ilvl="0" w:tplc="4808BB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4270900"/>
    <w:multiLevelType w:val="hybridMultilevel"/>
    <w:tmpl w:val="D8C0DBE2"/>
    <w:lvl w:ilvl="0" w:tplc="E0223A7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C6122B9"/>
    <w:multiLevelType w:val="hybridMultilevel"/>
    <w:tmpl w:val="8D5EB620"/>
    <w:lvl w:ilvl="0" w:tplc="4808BB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73D208D"/>
    <w:multiLevelType w:val="hybridMultilevel"/>
    <w:tmpl w:val="FD7076F8"/>
    <w:lvl w:ilvl="0" w:tplc="040C000F">
      <w:start w:val="1"/>
      <w:numFmt w:val="decimal"/>
      <w:lvlText w:val="%1."/>
      <w:lvlJc w:val="left"/>
      <w:pPr>
        <w:ind w:left="720" w:hanging="360"/>
      </w:pPr>
    </w:lvl>
    <w:lvl w:ilvl="1" w:tplc="040C0011">
      <w:start w:val="1"/>
      <w:numFmt w:val="decimal"/>
      <w:lvlText w:val="%2)"/>
      <w:lvlJc w:val="left"/>
      <w:pPr>
        <w:ind w:left="1440" w:hanging="360"/>
      </w:p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4"/>
  </w:num>
  <w:num w:numId="4">
    <w:abstractNumId w:val="10"/>
  </w:num>
  <w:num w:numId="5">
    <w:abstractNumId w:val="13"/>
  </w:num>
  <w:num w:numId="6">
    <w:abstractNumId w:val="8"/>
  </w:num>
  <w:num w:numId="7">
    <w:abstractNumId w:val="7"/>
  </w:num>
  <w:num w:numId="8">
    <w:abstractNumId w:val="18"/>
  </w:num>
  <w:num w:numId="9">
    <w:abstractNumId w:val="5"/>
  </w:num>
  <w:num w:numId="10">
    <w:abstractNumId w:val="11"/>
  </w:num>
  <w:num w:numId="11">
    <w:abstractNumId w:val="22"/>
  </w:num>
  <w:num w:numId="12">
    <w:abstractNumId w:val="9"/>
  </w:num>
  <w:num w:numId="13">
    <w:abstractNumId w:val="6"/>
  </w:num>
  <w:num w:numId="14">
    <w:abstractNumId w:val="16"/>
  </w:num>
  <w:num w:numId="15">
    <w:abstractNumId w:val="1"/>
  </w:num>
  <w:num w:numId="16">
    <w:abstractNumId w:val="28"/>
  </w:num>
  <w:num w:numId="17">
    <w:abstractNumId w:val="12"/>
  </w:num>
  <w:num w:numId="18">
    <w:abstractNumId w:val="4"/>
  </w:num>
  <w:num w:numId="19">
    <w:abstractNumId w:val="19"/>
  </w:num>
  <w:num w:numId="20">
    <w:abstractNumId w:val="24"/>
  </w:num>
  <w:num w:numId="21">
    <w:abstractNumId w:val="0"/>
  </w:num>
  <w:num w:numId="22">
    <w:abstractNumId w:val="23"/>
  </w:num>
  <w:num w:numId="23">
    <w:abstractNumId w:val="3"/>
  </w:num>
  <w:num w:numId="24">
    <w:abstractNumId w:val="21"/>
  </w:num>
  <w:num w:numId="25">
    <w:abstractNumId w:val="25"/>
  </w:num>
  <w:num w:numId="26">
    <w:abstractNumId w:val="27"/>
  </w:num>
  <w:num w:numId="27">
    <w:abstractNumId w:val="15"/>
  </w:num>
  <w:num w:numId="28">
    <w:abstractNumId w:val="26"/>
  </w:num>
  <w:num w:numId="29">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3E6"/>
    <w:rsid w:val="000675DA"/>
    <w:rsid w:val="000A1090"/>
    <w:rsid w:val="000C476F"/>
    <w:rsid w:val="002F0805"/>
    <w:rsid w:val="0031046B"/>
    <w:rsid w:val="004053E6"/>
    <w:rsid w:val="005A03C9"/>
    <w:rsid w:val="009C4619"/>
    <w:rsid w:val="00D74E3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E6"/>
    <w:pPr>
      <w:widowControl w:val="0"/>
      <w:spacing w:before="100" w:after="100" w:line="240" w:lineRule="auto"/>
    </w:pPr>
    <w:rPr>
      <w:rFonts w:ascii="Times New Roman" w:eastAsia="Times New Roman" w:hAnsi="Times New Roman" w:cs="Times New Roman"/>
      <w:snapToGrid w:val="0"/>
      <w:sz w:val="24"/>
      <w:szCs w:val="20"/>
      <w:lang w:eastAsia="fr-FR" w:bidi="fr-FR"/>
    </w:rPr>
  </w:style>
  <w:style w:type="paragraph" w:styleId="Titre1">
    <w:name w:val="heading 1"/>
    <w:basedOn w:val="Normal"/>
    <w:next w:val="Normal"/>
    <w:link w:val="Titre1Car"/>
    <w:uiPriority w:val="9"/>
    <w:qFormat/>
    <w:rsid w:val="004053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053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4053E6"/>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autoRedefine/>
    <w:qFormat/>
    <w:rsid w:val="004053E6"/>
    <w:pPr>
      <w:widowControl/>
      <w:spacing w:before="120" w:after="120"/>
      <w:ind w:left="1440"/>
      <w:jc w:val="both"/>
      <w:outlineLvl w:val="3"/>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053E6"/>
    <w:rPr>
      <w:rFonts w:asciiTheme="majorHAnsi" w:eastAsiaTheme="majorEastAsia" w:hAnsiTheme="majorHAnsi" w:cstheme="majorBidi"/>
      <w:b/>
      <w:bCs/>
      <w:snapToGrid w:val="0"/>
      <w:color w:val="365F91" w:themeColor="accent1" w:themeShade="BF"/>
      <w:sz w:val="28"/>
      <w:szCs w:val="28"/>
      <w:lang w:eastAsia="fr-FR" w:bidi="fr-FR"/>
    </w:rPr>
  </w:style>
  <w:style w:type="character" w:customStyle="1" w:styleId="Titre2Car">
    <w:name w:val="Titre 2 Car"/>
    <w:basedOn w:val="Policepardfaut"/>
    <w:link w:val="Titre2"/>
    <w:uiPriority w:val="9"/>
    <w:rsid w:val="004053E6"/>
    <w:rPr>
      <w:rFonts w:asciiTheme="majorHAnsi" w:eastAsiaTheme="majorEastAsia" w:hAnsiTheme="majorHAnsi" w:cstheme="majorBidi"/>
      <w:b/>
      <w:bCs/>
      <w:snapToGrid w:val="0"/>
      <w:color w:val="4F81BD" w:themeColor="accent1"/>
      <w:sz w:val="26"/>
      <w:szCs w:val="26"/>
      <w:lang w:eastAsia="fr-FR" w:bidi="fr-FR"/>
    </w:rPr>
  </w:style>
  <w:style w:type="character" w:customStyle="1" w:styleId="Titre3Car">
    <w:name w:val="Titre 3 Car"/>
    <w:basedOn w:val="Policepardfaut"/>
    <w:link w:val="Titre3"/>
    <w:uiPriority w:val="9"/>
    <w:rsid w:val="004053E6"/>
    <w:rPr>
      <w:rFonts w:asciiTheme="majorHAnsi" w:eastAsiaTheme="majorEastAsia" w:hAnsiTheme="majorHAnsi" w:cstheme="majorBidi"/>
      <w:b/>
      <w:bCs/>
      <w:snapToGrid w:val="0"/>
      <w:color w:val="4F81BD" w:themeColor="accent1"/>
      <w:sz w:val="24"/>
      <w:szCs w:val="20"/>
      <w:lang w:eastAsia="fr-FR" w:bidi="fr-FR"/>
    </w:rPr>
  </w:style>
  <w:style w:type="character" w:customStyle="1" w:styleId="Titre4Car">
    <w:name w:val="Titre 4 Car"/>
    <w:basedOn w:val="Policepardfaut"/>
    <w:link w:val="Titre4"/>
    <w:rsid w:val="004053E6"/>
    <w:rPr>
      <w:rFonts w:ascii="Times New Roman" w:eastAsia="Times New Roman" w:hAnsi="Times New Roman" w:cs="Times New Roman"/>
      <w:snapToGrid w:val="0"/>
      <w:lang w:eastAsia="fr-FR" w:bidi="fr-FR"/>
    </w:rPr>
  </w:style>
  <w:style w:type="paragraph" w:customStyle="1" w:styleId="Blockquote">
    <w:name w:val="Blockquote"/>
    <w:basedOn w:val="Normal"/>
    <w:rsid w:val="004053E6"/>
    <w:pPr>
      <w:ind w:left="360" w:right="360"/>
    </w:pPr>
  </w:style>
  <w:style w:type="character" w:styleId="Accentuation">
    <w:name w:val="Emphasis"/>
    <w:qFormat/>
    <w:rsid w:val="004053E6"/>
    <w:rPr>
      <w:i/>
    </w:rPr>
  </w:style>
  <w:style w:type="character" w:styleId="Lienhypertexte">
    <w:name w:val="Hyperlink"/>
    <w:rsid w:val="004053E6"/>
    <w:rPr>
      <w:color w:val="0000FF"/>
      <w:u w:val="single"/>
    </w:rPr>
  </w:style>
  <w:style w:type="character" w:styleId="lev">
    <w:name w:val="Strong"/>
    <w:uiPriority w:val="22"/>
    <w:qFormat/>
    <w:rsid w:val="004053E6"/>
    <w:rPr>
      <w:b/>
    </w:rPr>
  </w:style>
  <w:style w:type="paragraph" w:styleId="Pieddepage">
    <w:name w:val="footer"/>
    <w:basedOn w:val="Normal"/>
    <w:link w:val="PieddepageCar"/>
    <w:rsid w:val="004053E6"/>
    <w:pPr>
      <w:tabs>
        <w:tab w:val="center" w:pos="4536"/>
        <w:tab w:val="right" w:pos="9072"/>
      </w:tabs>
    </w:pPr>
  </w:style>
  <w:style w:type="character" w:customStyle="1" w:styleId="PieddepageCar">
    <w:name w:val="Pied de page Car"/>
    <w:basedOn w:val="Policepardfaut"/>
    <w:link w:val="Pieddepage"/>
    <w:rsid w:val="004053E6"/>
    <w:rPr>
      <w:rFonts w:ascii="Times New Roman" w:eastAsia="Times New Roman" w:hAnsi="Times New Roman" w:cs="Times New Roman"/>
      <w:snapToGrid w:val="0"/>
      <w:sz w:val="24"/>
      <w:szCs w:val="20"/>
      <w:lang w:eastAsia="fr-FR" w:bidi="fr-FR"/>
    </w:rPr>
  </w:style>
  <w:style w:type="character" w:styleId="Numrodepage">
    <w:name w:val="page number"/>
    <w:basedOn w:val="Policepardfaut"/>
    <w:rsid w:val="004053E6"/>
  </w:style>
  <w:style w:type="paragraph" w:customStyle="1" w:styleId="PRAGHeading2">
    <w:name w:val="PRAG Heading 2"/>
    <w:basedOn w:val="Normal"/>
    <w:rsid w:val="004053E6"/>
    <w:pPr>
      <w:numPr>
        <w:numId w:val="4"/>
      </w:numPr>
    </w:pPr>
  </w:style>
  <w:style w:type="paragraph" w:styleId="Notedebasdepage">
    <w:name w:val="footnote text"/>
    <w:basedOn w:val="Normal"/>
    <w:link w:val="NotedebasdepageCar"/>
    <w:rsid w:val="004053E6"/>
    <w:rPr>
      <w:sz w:val="20"/>
    </w:rPr>
  </w:style>
  <w:style w:type="character" w:customStyle="1" w:styleId="NotedebasdepageCar">
    <w:name w:val="Note de bas de page Car"/>
    <w:basedOn w:val="Policepardfaut"/>
    <w:link w:val="Notedebasdepage"/>
    <w:rsid w:val="004053E6"/>
    <w:rPr>
      <w:rFonts w:ascii="Times New Roman" w:eastAsia="Times New Roman" w:hAnsi="Times New Roman" w:cs="Times New Roman"/>
      <w:snapToGrid w:val="0"/>
      <w:sz w:val="20"/>
      <w:szCs w:val="20"/>
      <w:lang w:eastAsia="fr-FR" w:bidi="fr-FR"/>
    </w:rPr>
  </w:style>
  <w:style w:type="character" w:styleId="Marquenotebasdepage">
    <w:name w:val="footnote reference"/>
    <w:rsid w:val="004053E6"/>
    <w:rPr>
      <w:vertAlign w:val="superscript"/>
    </w:rPr>
  </w:style>
  <w:style w:type="paragraph" w:styleId="Sous-titre">
    <w:name w:val="Subtitle"/>
    <w:basedOn w:val="Normal"/>
    <w:link w:val="Sous-titreCar"/>
    <w:qFormat/>
    <w:rsid w:val="004053E6"/>
    <w:pPr>
      <w:widowControl/>
      <w:spacing w:before="120" w:after="120"/>
      <w:jc w:val="center"/>
    </w:pPr>
    <w:rPr>
      <w:rFonts w:ascii="Arial" w:hAnsi="Arial"/>
      <w:b/>
      <w:sz w:val="28"/>
    </w:rPr>
  </w:style>
  <w:style w:type="character" w:customStyle="1" w:styleId="Sous-titreCar">
    <w:name w:val="Sous-titre Car"/>
    <w:basedOn w:val="Policepardfaut"/>
    <w:link w:val="Sous-titre"/>
    <w:rsid w:val="004053E6"/>
    <w:rPr>
      <w:rFonts w:ascii="Arial" w:eastAsia="Times New Roman" w:hAnsi="Arial" w:cs="Times New Roman"/>
      <w:b/>
      <w:snapToGrid w:val="0"/>
      <w:sz w:val="28"/>
      <w:szCs w:val="20"/>
      <w:lang w:eastAsia="fr-FR" w:bidi="fr-FR"/>
    </w:rPr>
  </w:style>
  <w:style w:type="paragraph" w:styleId="Retraitcorpsdetexte">
    <w:name w:val="Body Text Indent"/>
    <w:basedOn w:val="Normal"/>
    <w:link w:val="RetraitcorpsdetexteCar"/>
    <w:rsid w:val="004053E6"/>
    <w:pPr>
      <w:widowControl/>
      <w:tabs>
        <w:tab w:val="num" w:pos="567"/>
      </w:tabs>
      <w:spacing w:before="0" w:after="0"/>
      <w:jc w:val="both"/>
    </w:pPr>
  </w:style>
  <w:style w:type="character" w:customStyle="1" w:styleId="RetraitcorpsdetexteCar">
    <w:name w:val="Retrait corps de texte Car"/>
    <w:basedOn w:val="Policepardfaut"/>
    <w:link w:val="Retraitcorpsdetexte"/>
    <w:rsid w:val="004053E6"/>
    <w:rPr>
      <w:rFonts w:ascii="Times New Roman" w:eastAsia="Times New Roman" w:hAnsi="Times New Roman" w:cs="Times New Roman"/>
      <w:snapToGrid w:val="0"/>
      <w:sz w:val="24"/>
      <w:szCs w:val="20"/>
      <w:lang w:eastAsia="fr-FR" w:bidi="fr-FR"/>
    </w:rPr>
  </w:style>
  <w:style w:type="paragraph" w:styleId="Corpsdetexte">
    <w:name w:val="Body Text"/>
    <w:basedOn w:val="Normal"/>
    <w:link w:val="CorpsdetexteCar"/>
    <w:rsid w:val="004053E6"/>
    <w:pPr>
      <w:widowControl/>
      <w:spacing w:before="120" w:after="120"/>
    </w:pPr>
    <w:rPr>
      <w:rFonts w:ascii="Arial" w:hAnsi="Arial"/>
      <w:sz w:val="20"/>
    </w:rPr>
  </w:style>
  <w:style w:type="character" w:customStyle="1" w:styleId="CorpsdetexteCar">
    <w:name w:val="Corps de texte Car"/>
    <w:basedOn w:val="Policepardfaut"/>
    <w:link w:val="Corpsdetexte"/>
    <w:rsid w:val="004053E6"/>
    <w:rPr>
      <w:rFonts w:ascii="Arial" w:eastAsia="Times New Roman" w:hAnsi="Arial" w:cs="Times New Roman"/>
      <w:snapToGrid w:val="0"/>
      <w:sz w:val="20"/>
      <w:szCs w:val="20"/>
      <w:lang w:eastAsia="fr-FR" w:bidi="fr-FR"/>
    </w:rPr>
  </w:style>
  <w:style w:type="paragraph" w:styleId="Corpsdetexte2">
    <w:name w:val="Body Text 2"/>
    <w:basedOn w:val="Normal"/>
    <w:link w:val="Corpsdetexte2Car"/>
    <w:rsid w:val="004053E6"/>
    <w:pPr>
      <w:widowControl/>
      <w:tabs>
        <w:tab w:val="num" w:pos="567"/>
      </w:tabs>
      <w:spacing w:before="0" w:after="0"/>
      <w:jc w:val="both"/>
    </w:pPr>
    <w:rPr>
      <w:snapToGrid/>
    </w:rPr>
  </w:style>
  <w:style w:type="character" w:customStyle="1" w:styleId="Corpsdetexte2Car">
    <w:name w:val="Corps de texte 2 Car"/>
    <w:basedOn w:val="Policepardfaut"/>
    <w:link w:val="Corpsdetexte2"/>
    <w:rsid w:val="004053E6"/>
    <w:rPr>
      <w:rFonts w:ascii="Times New Roman" w:eastAsia="Times New Roman" w:hAnsi="Times New Roman" w:cs="Times New Roman"/>
      <w:sz w:val="24"/>
      <w:szCs w:val="20"/>
      <w:lang w:eastAsia="fr-FR" w:bidi="fr-FR"/>
    </w:rPr>
  </w:style>
  <w:style w:type="paragraph" w:customStyle="1" w:styleId="oddl-nadpis">
    <w:name w:val="oddíl-nadpis"/>
    <w:basedOn w:val="Normal"/>
    <w:rsid w:val="004053E6"/>
    <w:pPr>
      <w:keepNext/>
      <w:tabs>
        <w:tab w:val="left" w:pos="567"/>
      </w:tabs>
      <w:spacing w:before="240" w:after="0" w:line="240" w:lineRule="exact"/>
    </w:pPr>
    <w:rPr>
      <w:rFonts w:ascii="Arial" w:hAnsi="Arial"/>
      <w:b/>
    </w:rPr>
  </w:style>
  <w:style w:type="paragraph" w:customStyle="1" w:styleId="Default">
    <w:name w:val="Default"/>
    <w:rsid w:val="004053E6"/>
    <w:pPr>
      <w:autoSpaceDE w:val="0"/>
      <w:autoSpaceDN w:val="0"/>
      <w:adjustRightInd w:val="0"/>
      <w:spacing w:after="0" w:line="240" w:lineRule="auto"/>
    </w:pPr>
    <w:rPr>
      <w:rFonts w:ascii="Calibri" w:eastAsia="Times New Roman" w:hAnsi="Calibri" w:cs="Calibri"/>
      <w:color w:val="000000"/>
      <w:sz w:val="24"/>
      <w:szCs w:val="24"/>
      <w:lang w:eastAsia="fr-FR" w:bidi="fr-FR"/>
    </w:rPr>
  </w:style>
  <w:style w:type="paragraph" w:styleId="Titre">
    <w:name w:val="Title"/>
    <w:basedOn w:val="Normal"/>
    <w:link w:val="TitreCar"/>
    <w:qFormat/>
    <w:rsid w:val="004053E6"/>
    <w:pPr>
      <w:widowControl/>
      <w:spacing w:before="120" w:after="120"/>
      <w:jc w:val="center"/>
    </w:pPr>
    <w:rPr>
      <w:rFonts w:ascii="Arial" w:hAnsi="Arial"/>
      <w:b/>
      <w:sz w:val="28"/>
    </w:rPr>
  </w:style>
  <w:style w:type="character" w:customStyle="1" w:styleId="TitreCar">
    <w:name w:val="Titre Car"/>
    <w:basedOn w:val="Policepardfaut"/>
    <w:link w:val="Titre"/>
    <w:rsid w:val="004053E6"/>
    <w:rPr>
      <w:rFonts w:ascii="Arial" w:eastAsia="Times New Roman" w:hAnsi="Arial" w:cs="Times New Roman"/>
      <w:b/>
      <w:snapToGrid w:val="0"/>
      <w:sz w:val="28"/>
      <w:szCs w:val="20"/>
      <w:lang w:eastAsia="fr-FR" w:bidi="fr-FR"/>
    </w:rPr>
  </w:style>
  <w:style w:type="paragraph" w:styleId="Listenumros">
    <w:name w:val="List Number"/>
    <w:basedOn w:val="Normal"/>
    <w:rsid w:val="004053E6"/>
    <w:pPr>
      <w:widowControl/>
      <w:numPr>
        <w:numId w:val="12"/>
      </w:numPr>
      <w:spacing w:before="0" w:after="240"/>
      <w:jc w:val="both"/>
    </w:pPr>
    <w:rPr>
      <w:snapToGrid/>
    </w:rPr>
  </w:style>
  <w:style w:type="paragraph" w:customStyle="1" w:styleId="ListNumberLevel2">
    <w:name w:val="List Number (Level 2)"/>
    <w:basedOn w:val="Normal"/>
    <w:rsid w:val="004053E6"/>
    <w:pPr>
      <w:widowControl/>
      <w:numPr>
        <w:ilvl w:val="1"/>
        <w:numId w:val="12"/>
      </w:numPr>
      <w:spacing w:before="0" w:after="240"/>
      <w:jc w:val="both"/>
    </w:pPr>
    <w:rPr>
      <w:snapToGrid/>
    </w:rPr>
  </w:style>
  <w:style w:type="paragraph" w:customStyle="1" w:styleId="ListNumberLevel3">
    <w:name w:val="List Number (Level 3)"/>
    <w:basedOn w:val="Normal"/>
    <w:rsid w:val="004053E6"/>
    <w:pPr>
      <w:widowControl/>
      <w:numPr>
        <w:ilvl w:val="2"/>
        <w:numId w:val="12"/>
      </w:numPr>
      <w:spacing w:before="0" w:after="240"/>
      <w:jc w:val="both"/>
    </w:pPr>
    <w:rPr>
      <w:snapToGrid/>
    </w:rPr>
  </w:style>
  <w:style w:type="paragraph" w:customStyle="1" w:styleId="ListNumberLevel4">
    <w:name w:val="List Number (Level 4)"/>
    <w:basedOn w:val="Normal"/>
    <w:rsid w:val="004053E6"/>
    <w:pPr>
      <w:widowControl/>
      <w:numPr>
        <w:ilvl w:val="3"/>
        <w:numId w:val="12"/>
      </w:numPr>
      <w:spacing w:before="0" w:after="240"/>
      <w:jc w:val="both"/>
    </w:pPr>
    <w:rPr>
      <w:snapToGrid/>
    </w:rPr>
  </w:style>
  <w:style w:type="paragraph" w:styleId="En-tte">
    <w:name w:val="header"/>
    <w:basedOn w:val="Normal"/>
    <w:link w:val="En-tteCar"/>
    <w:rsid w:val="004053E6"/>
    <w:pPr>
      <w:widowControl/>
      <w:tabs>
        <w:tab w:val="center" w:pos="4320"/>
        <w:tab w:val="right" w:pos="8640"/>
      </w:tabs>
      <w:spacing w:before="120" w:after="120"/>
    </w:pPr>
    <w:rPr>
      <w:rFonts w:ascii="Arial" w:hAnsi="Arial"/>
      <w:sz w:val="20"/>
      <w:lang w:val="sv-SE" w:eastAsia="en-US" w:bidi="ar-SA"/>
    </w:rPr>
  </w:style>
  <w:style w:type="character" w:customStyle="1" w:styleId="En-tteCar">
    <w:name w:val="En-tête Car"/>
    <w:basedOn w:val="Policepardfaut"/>
    <w:link w:val="En-tte"/>
    <w:rsid w:val="004053E6"/>
    <w:rPr>
      <w:rFonts w:ascii="Arial" w:eastAsia="Times New Roman" w:hAnsi="Arial" w:cs="Times New Roman"/>
      <w:snapToGrid w:val="0"/>
      <w:sz w:val="20"/>
      <w:szCs w:val="20"/>
      <w:lang w:val="sv-SE"/>
    </w:rPr>
  </w:style>
  <w:style w:type="paragraph" w:customStyle="1" w:styleId="Annexetitle">
    <w:name w:val="Annexe_title"/>
    <w:basedOn w:val="Titre1"/>
    <w:next w:val="Normal"/>
    <w:autoRedefine/>
    <w:rsid w:val="004053E6"/>
    <w:pPr>
      <w:keepNext w:val="0"/>
      <w:keepLines w:val="0"/>
      <w:pageBreakBefore/>
      <w:widowControl/>
      <w:tabs>
        <w:tab w:val="left" w:pos="567"/>
        <w:tab w:val="left" w:pos="2552"/>
        <w:tab w:val="left" w:pos="7938"/>
        <w:tab w:val="left" w:pos="9072"/>
      </w:tabs>
      <w:spacing w:before="0"/>
      <w:jc w:val="center"/>
      <w:outlineLvl w:val="9"/>
    </w:pPr>
    <w:rPr>
      <w:rFonts w:ascii="Times New Roman" w:eastAsia="Times New Roman" w:hAnsi="Times New Roman" w:cs="Times New Roman"/>
      <w:bCs w:val="0"/>
      <w:caps/>
      <w:color w:val="auto"/>
      <w:lang w:eastAsia="en-US" w:bidi="ar-SA"/>
    </w:rPr>
  </w:style>
  <w:style w:type="paragraph" w:styleId="Paragraphedeliste">
    <w:name w:val="List Paragraph"/>
    <w:aliases w:val="bk paragraph,lp1,Bullet List,FooterText,numbered,List Paragraph1,Paragraphe de liste1,Bulletr List Paragraph,列出段落,列出段落1,Bullet 1,Use Case List Paragraph,Page Titles,List Paragraph2,List Paragraph21,Listeafsnit1,Parágrafo da Lista1"/>
    <w:basedOn w:val="Normal"/>
    <w:link w:val="ParagraphedelisteCar"/>
    <w:uiPriority w:val="34"/>
    <w:qFormat/>
    <w:rsid w:val="004053E6"/>
    <w:pPr>
      <w:ind w:left="720"/>
      <w:contextualSpacing/>
    </w:pPr>
  </w:style>
  <w:style w:type="character" w:customStyle="1" w:styleId="ParagraphedelisteCar">
    <w:name w:val="Paragraphe de liste Car"/>
    <w:aliases w:val="bk paragraph Car,lp1 Car,Bullet List Car,FooterText Car,numbered Car,List Paragraph1 Car,Paragraphe de liste1 Car,Bulletr List Paragraph Car,列出段落 Car,列出段落1 Car,Bullet 1 Car,Use Case List Paragraph Car,Page Titles Car"/>
    <w:link w:val="Paragraphedeliste"/>
    <w:uiPriority w:val="34"/>
    <w:rsid w:val="004053E6"/>
    <w:rPr>
      <w:rFonts w:ascii="Times New Roman" w:eastAsia="Times New Roman" w:hAnsi="Times New Roman" w:cs="Times New Roman"/>
      <w:snapToGrid w:val="0"/>
      <w:sz w:val="24"/>
      <w:szCs w:val="20"/>
      <w:lang w:eastAsia="fr-FR" w:bidi="fr-FR"/>
    </w:rPr>
  </w:style>
  <w:style w:type="table" w:styleId="Grille">
    <w:name w:val="Table Grid"/>
    <w:basedOn w:val="TableauNormal"/>
    <w:uiPriority w:val="59"/>
    <w:rsid w:val="004053E6"/>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053E6"/>
  </w:style>
  <w:style w:type="paragraph" w:styleId="Textedebulles">
    <w:name w:val="Balloon Text"/>
    <w:basedOn w:val="Normal"/>
    <w:link w:val="TextedebullesCar"/>
    <w:uiPriority w:val="99"/>
    <w:semiHidden/>
    <w:unhideWhenUsed/>
    <w:rsid w:val="004053E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053E6"/>
    <w:rPr>
      <w:rFonts w:ascii="Tahoma" w:eastAsia="Times New Roman" w:hAnsi="Tahoma" w:cs="Tahoma"/>
      <w:snapToGrid w:val="0"/>
      <w:sz w:val="16"/>
      <w:szCs w:val="16"/>
      <w:lang w:eastAsia="fr-FR" w:bidi="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E6"/>
    <w:pPr>
      <w:widowControl w:val="0"/>
      <w:spacing w:before="100" w:after="100" w:line="240" w:lineRule="auto"/>
    </w:pPr>
    <w:rPr>
      <w:rFonts w:ascii="Times New Roman" w:eastAsia="Times New Roman" w:hAnsi="Times New Roman" w:cs="Times New Roman"/>
      <w:snapToGrid w:val="0"/>
      <w:sz w:val="24"/>
      <w:szCs w:val="20"/>
      <w:lang w:eastAsia="fr-FR" w:bidi="fr-FR"/>
    </w:rPr>
  </w:style>
  <w:style w:type="paragraph" w:styleId="Titre1">
    <w:name w:val="heading 1"/>
    <w:basedOn w:val="Normal"/>
    <w:next w:val="Normal"/>
    <w:link w:val="Titre1Car"/>
    <w:uiPriority w:val="9"/>
    <w:qFormat/>
    <w:rsid w:val="004053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053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4053E6"/>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autoRedefine/>
    <w:qFormat/>
    <w:rsid w:val="004053E6"/>
    <w:pPr>
      <w:widowControl/>
      <w:spacing w:before="120" w:after="120"/>
      <w:ind w:left="1440"/>
      <w:jc w:val="both"/>
      <w:outlineLvl w:val="3"/>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053E6"/>
    <w:rPr>
      <w:rFonts w:asciiTheme="majorHAnsi" w:eastAsiaTheme="majorEastAsia" w:hAnsiTheme="majorHAnsi" w:cstheme="majorBidi"/>
      <w:b/>
      <w:bCs/>
      <w:snapToGrid w:val="0"/>
      <w:color w:val="365F91" w:themeColor="accent1" w:themeShade="BF"/>
      <w:sz w:val="28"/>
      <w:szCs w:val="28"/>
      <w:lang w:eastAsia="fr-FR" w:bidi="fr-FR"/>
    </w:rPr>
  </w:style>
  <w:style w:type="character" w:customStyle="1" w:styleId="Titre2Car">
    <w:name w:val="Titre 2 Car"/>
    <w:basedOn w:val="Policepardfaut"/>
    <w:link w:val="Titre2"/>
    <w:uiPriority w:val="9"/>
    <w:rsid w:val="004053E6"/>
    <w:rPr>
      <w:rFonts w:asciiTheme="majorHAnsi" w:eastAsiaTheme="majorEastAsia" w:hAnsiTheme="majorHAnsi" w:cstheme="majorBidi"/>
      <w:b/>
      <w:bCs/>
      <w:snapToGrid w:val="0"/>
      <w:color w:val="4F81BD" w:themeColor="accent1"/>
      <w:sz w:val="26"/>
      <w:szCs w:val="26"/>
      <w:lang w:eastAsia="fr-FR" w:bidi="fr-FR"/>
    </w:rPr>
  </w:style>
  <w:style w:type="character" w:customStyle="1" w:styleId="Titre3Car">
    <w:name w:val="Titre 3 Car"/>
    <w:basedOn w:val="Policepardfaut"/>
    <w:link w:val="Titre3"/>
    <w:uiPriority w:val="9"/>
    <w:rsid w:val="004053E6"/>
    <w:rPr>
      <w:rFonts w:asciiTheme="majorHAnsi" w:eastAsiaTheme="majorEastAsia" w:hAnsiTheme="majorHAnsi" w:cstheme="majorBidi"/>
      <w:b/>
      <w:bCs/>
      <w:snapToGrid w:val="0"/>
      <w:color w:val="4F81BD" w:themeColor="accent1"/>
      <w:sz w:val="24"/>
      <w:szCs w:val="20"/>
      <w:lang w:eastAsia="fr-FR" w:bidi="fr-FR"/>
    </w:rPr>
  </w:style>
  <w:style w:type="character" w:customStyle="1" w:styleId="Titre4Car">
    <w:name w:val="Titre 4 Car"/>
    <w:basedOn w:val="Policepardfaut"/>
    <w:link w:val="Titre4"/>
    <w:rsid w:val="004053E6"/>
    <w:rPr>
      <w:rFonts w:ascii="Times New Roman" w:eastAsia="Times New Roman" w:hAnsi="Times New Roman" w:cs="Times New Roman"/>
      <w:snapToGrid w:val="0"/>
      <w:lang w:eastAsia="fr-FR" w:bidi="fr-FR"/>
    </w:rPr>
  </w:style>
  <w:style w:type="paragraph" w:customStyle="1" w:styleId="Blockquote">
    <w:name w:val="Blockquote"/>
    <w:basedOn w:val="Normal"/>
    <w:rsid w:val="004053E6"/>
    <w:pPr>
      <w:ind w:left="360" w:right="360"/>
    </w:pPr>
  </w:style>
  <w:style w:type="character" w:styleId="Accentuation">
    <w:name w:val="Emphasis"/>
    <w:qFormat/>
    <w:rsid w:val="004053E6"/>
    <w:rPr>
      <w:i/>
    </w:rPr>
  </w:style>
  <w:style w:type="character" w:styleId="Lienhypertexte">
    <w:name w:val="Hyperlink"/>
    <w:rsid w:val="004053E6"/>
    <w:rPr>
      <w:color w:val="0000FF"/>
      <w:u w:val="single"/>
    </w:rPr>
  </w:style>
  <w:style w:type="character" w:styleId="lev">
    <w:name w:val="Strong"/>
    <w:uiPriority w:val="22"/>
    <w:qFormat/>
    <w:rsid w:val="004053E6"/>
    <w:rPr>
      <w:b/>
    </w:rPr>
  </w:style>
  <w:style w:type="paragraph" w:styleId="Pieddepage">
    <w:name w:val="footer"/>
    <w:basedOn w:val="Normal"/>
    <w:link w:val="PieddepageCar"/>
    <w:rsid w:val="004053E6"/>
    <w:pPr>
      <w:tabs>
        <w:tab w:val="center" w:pos="4536"/>
        <w:tab w:val="right" w:pos="9072"/>
      </w:tabs>
    </w:pPr>
  </w:style>
  <w:style w:type="character" w:customStyle="1" w:styleId="PieddepageCar">
    <w:name w:val="Pied de page Car"/>
    <w:basedOn w:val="Policepardfaut"/>
    <w:link w:val="Pieddepage"/>
    <w:rsid w:val="004053E6"/>
    <w:rPr>
      <w:rFonts w:ascii="Times New Roman" w:eastAsia="Times New Roman" w:hAnsi="Times New Roman" w:cs="Times New Roman"/>
      <w:snapToGrid w:val="0"/>
      <w:sz w:val="24"/>
      <w:szCs w:val="20"/>
      <w:lang w:eastAsia="fr-FR" w:bidi="fr-FR"/>
    </w:rPr>
  </w:style>
  <w:style w:type="character" w:styleId="Numrodepage">
    <w:name w:val="page number"/>
    <w:basedOn w:val="Policepardfaut"/>
    <w:rsid w:val="004053E6"/>
  </w:style>
  <w:style w:type="paragraph" w:customStyle="1" w:styleId="PRAGHeading2">
    <w:name w:val="PRAG Heading 2"/>
    <w:basedOn w:val="Normal"/>
    <w:rsid w:val="004053E6"/>
    <w:pPr>
      <w:numPr>
        <w:numId w:val="4"/>
      </w:numPr>
    </w:pPr>
  </w:style>
  <w:style w:type="paragraph" w:styleId="Notedebasdepage">
    <w:name w:val="footnote text"/>
    <w:basedOn w:val="Normal"/>
    <w:link w:val="NotedebasdepageCar"/>
    <w:rsid w:val="004053E6"/>
    <w:rPr>
      <w:sz w:val="20"/>
    </w:rPr>
  </w:style>
  <w:style w:type="character" w:customStyle="1" w:styleId="NotedebasdepageCar">
    <w:name w:val="Note de bas de page Car"/>
    <w:basedOn w:val="Policepardfaut"/>
    <w:link w:val="Notedebasdepage"/>
    <w:rsid w:val="004053E6"/>
    <w:rPr>
      <w:rFonts w:ascii="Times New Roman" w:eastAsia="Times New Roman" w:hAnsi="Times New Roman" w:cs="Times New Roman"/>
      <w:snapToGrid w:val="0"/>
      <w:sz w:val="20"/>
      <w:szCs w:val="20"/>
      <w:lang w:eastAsia="fr-FR" w:bidi="fr-FR"/>
    </w:rPr>
  </w:style>
  <w:style w:type="character" w:styleId="Marquenotebasdepage">
    <w:name w:val="footnote reference"/>
    <w:rsid w:val="004053E6"/>
    <w:rPr>
      <w:vertAlign w:val="superscript"/>
    </w:rPr>
  </w:style>
  <w:style w:type="paragraph" w:styleId="Sous-titre">
    <w:name w:val="Subtitle"/>
    <w:basedOn w:val="Normal"/>
    <w:link w:val="Sous-titreCar"/>
    <w:qFormat/>
    <w:rsid w:val="004053E6"/>
    <w:pPr>
      <w:widowControl/>
      <w:spacing w:before="120" w:after="120"/>
      <w:jc w:val="center"/>
    </w:pPr>
    <w:rPr>
      <w:rFonts w:ascii="Arial" w:hAnsi="Arial"/>
      <w:b/>
      <w:sz w:val="28"/>
    </w:rPr>
  </w:style>
  <w:style w:type="character" w:customStyle="1" w:styleId="Sous-titreCar">
    <w:name w:val="Sous-titre Car"/>
    <w:basedOn w:val="Policepardfaut"/>
    <w:link w:val="Sous-titre"/>
    <w:rsid w:val="004053E6"/>
    <w:rPr>
      <w:rFonts w:ascii="Arial" w:eastAsia="Times New Roman" w:hAnsi="Arial" w:cs="Times New Roman"/>
      <w:b/>
      <w:snapToGrid w:val="0"/>
      <w:sz w:val="28"/>
      <w:szCs w:val="20"/>
      <w:lang w:eastAsia="fr-FR" w:bidi="fr-FR"/>
    </w:rPr>
  </w:style>
  <w:style w:type="paragraph" w:styleId="Retraitcorpsdetexte">
    <w:name w:val="Body Text Indent"/>
    <w:basedOn w:val="Normal"/>
    <w:link w:val="RetraitcorpsdetexteCar"/>
    <w:rsid w:val="004053E6"/>
    <w:pPr>
      <w:widowControl/>
      <w:tabs>
        <w:tab w:val="num" w:pos="567"/>
      </w:tabs>
      <w:spacing w:before="0" w:after="0"/>
      <w:jc w:val="both"/>
    </w:pPr>
  </w:style>
  <w:style w:type="character" w:customStyle="1" w:styleId="RetraitcorpsdetexteCar">
    <w:name w:val="Retrait corps de texte Car"/>
    <w:basedOn w:val="Policepardfaut"/>
    <w:link w:val="Retraitcorpsdetexte"/>
    <w:rsid w:val="004053E6"/>
    <w:rPr>
      <w:rFonts w:ascii="Times New Roman" w:eastAsia="Times New Roman" w:hAnsi="Times New Roman" w:cs="Times New Roman"/>
      <w:snapToGrid w:val="0"/>
      <w:sz w:val="24"/>
      <w:szCs w:val="20"/>
      <w:lang w:eastAsia="fr-FR" w:bidi="fr-FR"/>
    </w:rPr>
  </w:style>
  <w:style w:type="paragraph" w:styleId="Corpsdetexte">
    <w:name w:val="Body Text"/>
    <w:basedOn w:val="Normal"/>
    <w:link w:val="CorpsdetexteCar"/>
    <w:rsid w:val="004053E6"/>
    <w:pPr>
      <w:widowControl/>
      <w:spacing w:before="120" w:after="120"/>
    </w:pPr>
    <w:rPr>
      <w:rFonts w:ascii="Arial" w:hAnsi="Arial"/>
      <w:sz w:val="20"/>
    </w:rPr>
  </w:style>
  <w:style w:type="character" w:customStyle="1" w:styleId="CorpsdetexteCar">
    <w:name w:val="Corps de texte Car"/>
    <w:basedOn w:val="Policepardfaut"/>
    <w:link w:val="Corpsdetexte"/>
    <w:rsid w:val="004053E6"/>
    <w:rPr>
      <w:rFonts w:ascii="Arial" w:eastAsia="Times New Roman" w:hAnsi="Arial" w:cs="Times New Roman"/>
      <w:snapToGrid w:val="0"/>
      <w:sz w:val="20"/>
      <w:szCs w:val="20"/>
      <w:lang w:eastAsia="fr-FR" w:bidi="fr-FR"/>
    </w:rPr>
  </w:style>
  <w:style w:type="paragraph" w:styleId="Corpsdetexte2">
    <w:name w:val="Body Text 2"/>
    <w:basedOn w:val="Normal"/>
    <w:link w:val="Corpsdetexte2Car"/>
    <w:rsid w:val="004053E6"/>
    <w:pPr>
      <w:widowControl/>
      <w:tabs>
        <w:tab w:val="num" w:pos="567"/>
      </w:tabs>
      <w:spacing w:before="0" w:after="0"/>
      <w:jc w:val="both"/>
    </w:pPr>
    <w:rPr>
      <w:snapToGrid/>
    </w:rPr>
  </w:style>
  <w:style w:type="character" w:customStyle="1" w:styleId="Corpsdetexte2Car">
    <w:name w:val="Corps de texte 2 Car"/>
    <w:basedOn w:val="Policepardfaut"/>
    <w:link w:val="Corpsdetexte2"/>
    <w:rsid w:val="004053E6"/>
    <w:rPr>
      <w:rFonts w:ascii="Times New Roman" w:eastAsia="Times New Roman" w:hAnsi="Times New Roman" w:cs="Times New Roman"/>
      <w:sz w:val="24"/>
      <w:szCs w:val="20"/>
      <w:lang w:eastAsia="fr-FR" w:bidi="fr-FR"/>
    </w:rPr>
  </w:style>
  <w:style w:type="paragraph" w:customStyle="1" w:styleId="oddl-nadpis">
    <w:name w:val="oddíl-nadpis"/>
    <w:basedOn w:val="Normal"/>
    <w:rsid w:val="004053E6"/>
    <w:pPr>
      <w:keepNext/>
      <w:tabs>
        <w:tab w:val="left" w:pos="567"/>
      </w:tabs>
      <w:spacing w:before="240" w:after="0" w:line="240" w:lineRule="exact"/>
    </w:pPr>
    <w:rPr>
      <w:rFonts w:ascii="Arial" w:hAnsi="Arial"/>
      <w:b/>
    </w:rPr>
  </w:style>
  <w:style w:type="paragraph" w:customStyle="1" w:styleId="Default">
    <w:name w:val="Default"/>
    <w:rsid w:val="004053E6"/>
    <w:pPr>
      <w:autoSpaceDE w:val="0"/>
      <w:autoSpaceDN w:val="0"/>
      <w:adjustRightInd w:val="0"/>
      <w:spacing w:after="0" w:line="240" w:lineRule="auto"/>
    </w:pPr>
    <w:rPr>
      <w:rFonts w:ascii="Calibri" w:eastAsia="Times New Roman" w:hAnsi="Calibri" w:cs="Calibri"/>
      <w:color w:val="000000"/>
      <w:sz w:val="24"/>
      <w:szCs w:val="24"/>
      <w:lang w:eastAsia="fr-FR" w:bidi="fr-FR"/>
    </w:rPr>
  </w:style>
  <w:style w:type="paragraph" w:styleId="Titre">
    <w:name w:val="Title"/>
    <w:basedOn w:val="Normal"/>
    <w:link w:val="TitreCar"/>
    <w:qFormat/>
    <w:rsid w:val="004053E6"/>
    <w:pPr>
      <w:widowControl/>
      <w:spacing w:before="120" w:after="120"/>
      <w:jc w:val="center"/>
    </w:pPr>
    <w:rPr>
      <w:rFonts w:ascii="Arial" w:hAnsi="Arial"/>
      <w:b/>
      <w:sz w:val="28"/>
    </w:rPr>
  </w:style>
  <w:style w:type="character" w:customStyle="1" w:styleId="TitreCar">
    <w:name w:val="Titre Car"/>
    <w:basedOn w:val="Policepardfaut"/>
    <w:link w:val="Titre"/>
    <w:rsid w:val="004053E6"/>
    <w:rPr>
      <w:rFonts w:ascii="Arial" w:eastAsia="Times New Roman" w:hAnsi="Arial" w:cs="Times New Roman"/>
      <w:b/>
      <w:snapToGrid w:val="0"/>
      <w:sz w:val="28"/>
      <w:szCs w:val="20"/>
      <w:lang w:eastAsia="fr-FR" w:bidi="fr-FR"/>
    </w:rPr>
  </w:style>
  <w:style w:type="paragraph" w:styleId="Listenumros">
    <w:name w:val="List Number"/>
    <w:basedOn w:val="Normal"/>
    <w:rsid w:val="004053E6"/>
    <w:pPr>
      <w:widowControl/>
      <w:numPr>
        <w:numId w:val="12"/>
      </w:numPr>
      <w:spacing w:before="0" w:after="240"/>
      <w:jc w:val="both"/>
    </w:pPr>
    <w:rPr>
      <w:snapToGrid/>
    </w:rPr>
  </w:style>
  <w:style w:type="paragraph" w:customStyle="1" w:styleId="ListNumberLevel2">
    <w:name w:val="List Number (Level 2)"/>
    <w:basedOn w:val="Normal"/>
    <w:rsid w:val="004053E6"/>
    <w:pPr>
      <w:widowControl/>
      <w:numPr>
        <w:ilvl w:val="1"/>
        <w:numId w:val="12"/>
      </w:numPr>
      <w:spacing w:before="0" w:after="240"/>
      <w:jc w:val="both"/>
    </w:pPr>
    <w:rPr>
      <w:snapToGrid/>
    </w:rPr>
  </w:style>
  <w:style w:type="paragraph" w:customStyle="1" w:styleId="ListNumberLevel3">
    <w:name w:val="List Number (Level 3)"/>
    <w:basedOn w:val="Normal"/>
    <w:rsid w:val="004053E6"/>
    <w:pPr>
      <w:widowControl/>
      <w:numPr>
        <w:ilvl w:val="2"/>
        <w:numId w:val="12"/>
      </w:numPr>
      <w:spacing w:before="0" w:after="240"/>
      <w:jc w:val="both"/>
    </w:pPr>
    <w:rPr>
      <w:snapToGrid/>
    </w:rPr>
  </w:style>
  <w:style w:type="paragraph" w:customStyle="1" w:styleId="ListNumberLevel4">
    <w:name w:val="List Number (Level 4)"/>
    <w:basedOn w:val="Normal"/>
    <w:rsid w:val="004053E6"/>
    <w:pPr>
      <w:widowControl/>
      <w:numPr>
        <w:ilvl w:val="3"/>
        <w:numId w:val="12"/>
      </w:numPr>
      <w:spacing w:before="0" w:after="240"/>
      <w:jc w:val="both"/>
    </w:pPr>
    <w:rPr>
      <w:snapToGrid/>
    </w:rPr>
  </w:style>
  <w:style w:type="paragraph" w:styleId="En-tte">
    <w:name w:val="header"/>
    <w:basedOn w:val="Normal"/>
    <w:link w:val="En-tteCar"/>
    <w:rsid w:val="004053E6"/>
    <w:pPr>
      <w:widowControl/>
      <w:tabs>
        <w:tab w:val="center" w:pos="4320"/>
        <w:tab w:val="right" w:pos="8640"/>
      </w:tabs>
      <w:spacing w:before="120" w:after="120"/>
    </w:pPr>
    <w:rPr>
      <w:rFonts w:ascii="Arial" w:hAnsi="Arial"/>
      <w:sz w:val="20"/>
      <w:lang w:val="sv-SE" w:eastAsia="en-US" w:bidi="ar-SA"/>
    </w:rPr>
  </w:style>
  <w:style w:type="character" w:customStyle="1" w:styleId="En-tteCar">
    <w:name w:val="En-tête Car"/>
    <w:basedOn w:val="Policepardfaut"/>
    <w:link w:val="En-tte"/>
    <w:rsid w:val="004053E6"/>
    <w:rPr>
      <w:rFonts w:ascii="Arial" w:eastAsia="Times New Roman" w:hAnsi="Arial" w:cs="Times New Roman"/>
      <w:snapToGrid w:val="0"/>
      <w:sz w:val="20"/>
      <w:szCs w:val="20"/>
      <w:lang w:val="sv-SE"/>
    </w:rPr>
  </w:style>
  <w:style w:type="paragraph" w:customStyle="1" w:styleId="Annexetitle">
    <w:name w:val="Annexe_title"/>
    <w:basedOn w:val="Titre1"/>
    <w:next w:val="Normal"/>
    <w:autoRedefine/>
    <w:rsid w:val="004053E6"/>
    <w:pPr>
      <w:keepNext w:val="0"/>
      <w:keepLines w:val="0"/>
      <w:pageBreakBefore/>
      <w:widowControl/>
      <w:tabs>
        <w:tab w:val="left" w:pos="567"/>
        <w:tab w:val="left" w:pos="2552"/>
        <w:tab w:val="left" w:pos="7938"/>
        <w:tab w:val="left" w:pos="9072"/>
      </w:tabs>
      <w:spacing w:before="0"/>
      <w:jc w:val="center"/>
      <w:outlineLvl w:val="9"/>
    </w:pPr>
    <w:rPr>
      <w:rFonts w:ascii="Times New Roman" w:eastAsia="Times New Roman" w:hAnsi="Times New Roman" w:cs="Times New Roman"/>
      <w:bCs w:val="0"/>
      <w:caps/>
      <w:color w:val="auto"/>
      <w:lang w:eastAsia="en-US" w:bidi="ar-SA"/>
    </w:rPr>
  </w:style>
  <w:style w:type="paragraph" w:styleId="Paragraphedeliste">
    <w:name w:val="List Paragraph"/>
    <w:aliases w:val="bk paragraph,lp1,Bullet List,FooterText,numbered,List Paragraph1,Paragraphe de liste1,Bulletr List Paragraph,列出段落,列出段落1,Bullet 1,Use Case List Paragraph,Page Titles,List Paragraph2,List Paragraph21,Listeafsnit1,Parágrafo da Lista1"/>
    <w:basedOn w:val="Normal"/>
    <w:link w:val="ParagraphedelisteCar"/>
    <w:uiPriority w:val="34"/>
    <w:qFormat/>
    <w:rsid w:val="004053E6"/>
    <w:pPr>
      <w:ind w:left="720"/>
      <w:contextualSpacing/>
    </w:pPr>
  </w:style>
  <w:style w:type="character" w:customStyle="1" w:styleId="ParagraphedelisteCar">
    <w:name w:val="Paragraphe de liste Car"/>
    <w:aliases w:val="bk paragraph Car,lp1 Car,Bullet List Car,FooterText Car,numbered Car,List Paragraph1 Car,Paragraphe de liste1 Car,Bulletr List Paragraph Car,列出段落 Car,列出段落1 Car,Bullet 1 Car,Use Case List Paragraph Car,Page Titles Car"/>
    <w:link w:val="Paragraphedeliste"/>
    <w:uiPriority w:val="34"/>
    <w:rsid w:val="004053E6"/>
    <w:rPr>
      <w:rFonts w:ascii="Times New Roman" w:eastAsia="Times New Roman" w:hAnsi="Times New Roman" w:cs="Times New Roman"/>
      <w:snapToGrid w:val="0"/>
      <w:sz w:val="24"/>
      <w:szCs w:val="20"/>
      <w:lang w:eastAsia="fr-FR" w:bidi="fr-FR"/>
    </w:rPr>
  </w:style>
  <w:style w:type="table" w:styleId="Grille">
    <w:name w:val="Table Grid"/>
    <w:basedOn w:val="TableauNormal"/>
    <w:uiPriority w:val="59"/>
    <w:rsid w:val="004053E6"/>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053E6"/>
  </w:style>
  <w:style w:type="paragraph" w:styleId="Textedebulles">
    <w:name w:val="Balloon Text"/>
    <w:basedOn w:val="Normal"/>
    <w:link w:val="TextedebullesCar"/>
    <w:uiPriority w:val="99"/>
    <w:semiHidden/>
    <w:unhideWhenUsed/>
    <w:rsid w:val="004053E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053E6"/>
    <w:rPr>
      <w:rFonts w:ascii="Tahoma" w:eastAsia="Times New Roman" w:hAnsi="Tahoma" w:cs="Tahoma"/>
      <w:snapToGrid w:val="0"/>
      <w:sz w:val="16"/>
      <w:szCs w:val="16"/>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c.europa.eu/europeaid/prag/document.do" TargetMode="External"/><Relationship Id="rId20"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footer" Target="footer6.xml"/><Relationship Id="rId17" Type="http://schemas.openxmlformats.org/officeDocument/2006/relationships/header" Target="header3.xml"/><Relationship Id="rId18" Type="http://schemas.openxmlformats.org/officeDocument/2006/relationships/footer" Target="footer7.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 Id="rId2"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Words>
  <Characters>5555</Characters>
  <Application>Microsoft Macintosh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Septime AZONNOUDO</dc:creator>
  <cp:lastModifiedBy>Chabi Armand</cp:lastModifiedBy>
  <cp:revision>2</cp:revision>
  <dcterms:created xsi:type="dcterms:W3CDTF">2017-07-07T08:26:00Z</dcterms:created>
  <dcterms:modified xsi:type="dcterms:W3CDTF">2017-07-07T08:26:00Z</dcterms:modified>
</cp:coreProperties>
</file>